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可重构的液芯光纤及其激光器</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CN201920411064.9</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20190328</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[丘志鸿, 张哲, 何俊, 王义平]</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G02B6/032</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CN209656929U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20191119</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深圳市恒申知识产权事务所（普通合伙）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[袁文英]</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CN209656929U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20191119</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CN201920411064.9</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20190328</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[丘志鸿, 张哲, 何俊, 王义平]</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深圳市恒申知识产权事务所（普通合伙）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[袁文英]</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可重构的液芯光纤及其激光器</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45.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涉及一种可重构的液芯光纤及其激光器，所述可重构的液芯光纤包括依次连接的第一子光纤、第二子光纤以及第三子光纤；所述第二子光纤包括第二纤芯，所述第二纤芯为空心结构，所述第一子光纤和第三子光纤共同使第二子光纤形成一谐振腔；其中，所述第二子光纤上设有液体流通通道，所述液体流通通道和第二纤芯连通，所述液体流通通道用于向第二纤芯内注入和排出液体染料，从而形成可重构的液芯光纤。本实用新型通过在第二子光纤上设置液体流通通道，当需要输出不同波长的激光时，只需通过液体流通通道更换相应的液体染料即可实现重构，从而输出相应波长的激光，提高其适用性。</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可重构的液芯光纤，其特征在于，包括依次连接的第一子光纤、第二子光纤以及第三子光纤；所述第二子光纤包括第二纤芯，所述第二纤芯为空心结构，所述第一子光纤和第三子光纤共同使第二子光纤形成一谐振腔；其中，所述第二子光纤上设有液体流通通道，所述液体流通通道和第二纤芯连通，所述液体流通通道用于向第二纤芯内注入和排出液体染料，从而得到可重构的液芯光纤。</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2.根据权利要求1所述的可重构的液芯光纤，其特征在于，所述液体流通通道上设有通口，所述通口用于注入和排出第二纤芯内的液体染料。</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3.根据权利要求2所述的可重构的液芯光纤，其特征在于，所述通口上设有导管。</w:t>
      </w:r>
    </w:p>
    <w:p>
      <w:pPr>
        <w:ind w:firstLine="480" w:firstLineChars="200"/>
        <w:rPr>
          <w:rFonts w:ascii="宋体" w:hAnsi="宋体" w:cs="宋体"/>
          <w:color w:val="000000"/>
          <w:sz w:val="22"/>
          <w:szCs w:val="22"/>
        </w:rPr>
      </w:pPr>
      <w:r>
        <w:rPr>
          <w:rFonts w:ascii="宋体" w:hAnsi="宋体" w:cs="宋体"/>
          <w:color w:val="000000"/>
          <w:sz w:val="22"/>
          <w:szCs w:val="22"/>
        </w:rPr>
        <w:t>4.根据权利要求2所述的可重构的液芯光纤，其特征在于，所述通口包括第一通口和第二通口，其中，所述第一通口用于注入液体染料，所述第二通口用于排出染料。</w:t>
      </w:r>
    </w:p>
    <w:p>
      <w:pPr>
        <w:ind w:firstLine="480" w:firstLineChars="200"/>
        <w:rPr>
          <w:rFonts w:ascii="宋体" w:hAnsi="宋体" w:cs="宋体"/>
          <w:color w:val="000000"/>
          <w:sz w:val="22"/>
          <w:szCs w:val="22"/>
        </w:rPr>
      </w:pPr>
      <w:r>
        <w:rPr>
          <w:rFonts w:ascii="宋体" w:hAnsi="宋体" w:cs="宋体"/>
          <w:color w:val="000000"/>
          <w:sz w:val="22"/>
          <w:szCs w:val="22"/>
        </w:rPr>
        <w:t>5.根据权利要求1所述的可重构的液芯光纤，其特征在于，所述第一子光纤内设有第一光纤布拉格光栅，所述第三子光纤内设有第二光纤布拉格光栅，其中，所述第一光纤布拉格光栅和第二光纤布拉格光栅的反射波长相同，所述第一光纤布拉格光栅的反射率小于第二光纤布拉格光栅的反射率。</w:t>
      </w:r>
    </w:p>
    <w:p>
      <w:pPr>
        <w:ind w:firstLine="480" w:firstLineChars="200"/>
        <w:rPr>
          <w:rFonts w:ascii="宋体" w:hAnsi="宋体" w:cs="宋体"/>
          <w:color w:val="000000"/>
          <w:sz w:val="22"/>
          <w:szCs w:val="22"/>
        </w:rPr>
      </w:pPr>
      <w:r>
        <w:rPr>
          <w:rFonts w:ascii="宋体" w:hAnsi="宋体" w:cs="宋体"/>
          <w:color w:val="000000"/>
          <w:sz w:val="22"/>
          <w:szCs w:val="22"/>
        </w:rPr>
        <w:t>6.一种激光器，其特征在于，包括</w:t>
      </w:r>
    </w:p>
    <w:p>
      <w:pPr>
        <w:ind w:firstLine="480" w:firstLineChars="200"/>
        <w:rPr>
          <w:rFonts w:ascii="宋体" w:hAnsi="宋体" w:cs="宋体"/>
          <w:color w:val="000000"/>
          <w:sz w:val="22"/>
          <w:szCs w:val="22"/>
        </w:rPr>
      </w:pPr>
      <w:r>
        <w:rPr>
          <w:rFonts w:ascii="宋体" w:hAnsi="宋体" w:cs="宋体"/>
          <w:color w:val="000000"/>
          <w:sz w:val="22"/>
          <w:szCs w:val="22"/>
        </w:rPr>
        <w:t>权利要求1-5任一项所述的可重构的液芯光纤；</w:t>
      </w:r>
    </w:p>
    <w:p>
      <w:pPr>
        <w:ind w:firstLine="480" w:firstLineChars="200"/>
        <w:rPr>
          <w:rFonts w:ascii="宋体" w:hAnsi="宋体" w:cs="宋体"/>
          <w:color w:val="000000"/>
          <w:sz w:val="22"/>
          <w:szCs w:val="22"/>
        </w:rPr>
      </w:pPr>
      <w:r>
        <w:rPr>
          <w:rFonts w:ascii="宋体" w:hAnsi="宋体" w:cs="宋体"/>
          <w:color w:val="000000"/>
          <w:sz w:val="22"/>
          <w:szCs w:val="22"/>
        </w:rPr>
        <w:t>泵浦激光：所述泵浦激光的输出端和波分复用器的输入端连接；以及</w:t>
      </w:r>
    </w:p>
    <w:p>
      <w:pPr>
        <w:ind w:firstLine="480" w:firstLineChars="200"/>
        <w:rPr>
          <w:rFonts w:ascii="宋体" w:hAnsi="宋体" w:cs="宋体"/>
          <w:color w:val="000000"/>
          <w:sz w:val="22"/>
          <w:szCs w:val="22"/>
        </w:rPr>
      </w:pPr>
      <w:r>
        <w:rPr>
          <w:rFonts w:ascii="宋体" w:hAnsi="宋体" w:cs="宋体"/>
          <w:color w:val="000000"/>
          <w:sz w:val="22"/>
          <w:szCs w:val="22"/>
        </w:rPr>
        <w:t>波分复用器：所述波分复用器包括输入端、第一输出端以及第二输出端，所述第一输出端和第一子光纤的输入端连接，所述第二输出端用于输出液芯光纤中激射的激光。</w:t>
      </w:r>
    </w:p>
    <w:p>
      <w:pPr>
        <w:ind w:firstLine="480" w:firstLineChars="200"/>
        <w:rPr>
          <w:rFonts w:ascii="宋体" w:hAnsi="宋体" w:cs="宋体"/>
          <w:color w:val="000000"/>
          <w:sz w:val="22"/>
          <w:szCs w:val="22"/>
        </w:rPr>
      </w:pPr>
      <w:r>
        <w:rPr>
          <w:rFonts w:ascii="宋体" w:hAnsi="宋体" w:cs="宋体"/>
          <w:color w:val="000000"/>
          <w:sz w:val="22"/>
          <w:szCs w:val="22"/>
        </w:rPr>
        <w:t>7.根据权利要求6所述的激光器，其特征在于，所述激光器还包括光纤隔离器，所述光纤隔离器的输入端和波分复用器的第二输出端连接，所述光纤隔离器的输出端用于输出液芯光纤中激射的激光。</w:t>
      </w:r>
    </w:p>
    <w:p>
      <w:pPr>
        <w:ind w:firstLine="480" w:firstLineChars="200"/>
        <w:rPr>
          <w:rFonts w:ascii="宋体" w:hAnsi="宋体" w:cs="宋体"/>
          <w:color w:val="000000"/>
          <w:sz w:val="22"/>
          <w:szCs w:val="22"/>
        </w:rPr>
      </w:pPr>
      <w:r>
        <w:rPr>
          <w:rFonts w:ascii="宋体" w:hAnsi="宋体" w:cs="宋体"/>
          <w:color w:val="000000"/>
          <w:sz w:val="22"/>
          <w:szCs w:val="22"/>
        </w:rPr>
        <w:t>8.根据权利要求7所述的激光器，其特征在于，所述激光器还包括激光分析仪，所述激光分析仪和光纤隔离器的输出端连接，其中，所述激光分析仪用于分析激射激光的信息。</w:t>
      </w:r>
    </w:p>
    <w:p>
      <w:pPr>
        <w:ind w:firstLine="480" w:firstLineChars="200"/>
        <w:rPr>
          <w:rFonts w:ascii="宋体" w:hAnsi="宋体" w:cs="宋体"/>
          <w:color w:val="000000"/>
          <w:sz w:val="22"/>
          <w:szCs w:val="22"/>
        </w:rPr>
      </w:pPr>
      <w:r>
        <w:rPr>
          <w:rFonts w:ascii="宋体" w:hAnsi="宋体" w:cs="宋体"/>
          <w:color w:val="000000"/>
          <w:sz w:val="22"/>
          <w:szCs w:val="22"/>
        </w:rPr>
        <w:t>9.根据权利要求8所述的激光器，其特征在于，所述激光分析仪包括光谱分析仪、高速光电探测器、频谱分析仪、示波器中的任一种。</w:t>
      </w:r>
    </w:p>
    <w:p>
      <w:pPr>
        <w:ind w:firstLine="480" w:firstLineChars="200"/>
        <w:rPr>
          <w:rFonts w:ascii="宋体" w:hAnsi="宋体" w:cs="宋体"/>
          <w:color w:val="000000"/>
          <w:sz w:val="22"/>
          <w:szCs w:val="22"/>
        </w:rPr>
      </w:pPr>
      <w:r>
        <w:rPr>
          <w:rFonts w:ascii="宋体" w:hAnsi="宋体" w:cs="宋体"/>
          <w:color w:val="000000"/>
          <w:sz w:val="22"/>
          <w:szCs w:val="22"/>
        </w:rPr>
        <w:t>10.根据权利要求6所述的激光器，其特征在于，所述激光器为分布反馈式光纤激光器或者分布式布拉格光纤激光器。</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可重构的液芯光纤及其激光器</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本实用新型涉及光学技术领域，尤其涉及一种可重构的液芯光纤及其激光器。</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光纤激光器应用范围非常广泛，包括激光光纤通讯、激光空间远距通讯、工业造船、汽车制造、激光雕刻激光打标激光切割、印刷制辊、金属非金属钻孔/切割/焊接(铜焊、淬水、包层以及深度焊接)、军事国防安全、医疗器械仪器设备、大型基础建设，作为其他激光器的泵浦源等等。光纤激光器利用掺杂稀土元素的光纤研制成的光纤放大器给光波技术领域带来了革命性的变化。由于任何光放大器都可通过恰当的反馈机制形成激光器，因此光纤激光器可在光纤放大器的基础上开发。目前开发研制的光纤激光器主要采用掺稀土元素的光纤作为增益介质。由于光纤激光器中光纤纤芯很细，在泵浦光的作用下光纤内极易形成高功率密度，造成激光工作物质的激光能级“粒子数反转”。因此，当适当加进正反馈回路(构成谐振腔)便可形成激光振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近年来微流控技术得到飞速的发展，通过结合微流控技术和光学技术，从而形成光流控技术。液体染料作为绝佳的激光增益介质，具有阈值低，波长调节范围广，基本覆盖整个可见光区域，利用倍频技术还可以延伸至紫外和红外区域。因此，液芯光纤激光器应运而生。在现有技术中，液芯光纤激光器的种类繁多，但是同一类型的液芯光纤激光器只能输出单一波长的激光，导致液芯光纤激光器的适用性低。</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本实用新型的目的在于提供一种可重构的液芯光纤及其激光器，使其能够输出不同波长的激光，从而提高激光器的适用性。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为了解决上述技术问题，本实用新型提供的技术方案为：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可重构的液芯光纤，包括依次连接的第一子光纤、第二子光纤以及第三子光纤；所述第二子光纤包括第二纤芯，所述第二纤芯为空心结构，所述第一子光纤和第三子光纤共同使第二子光纤形成一谐振腔；其中，所述第二子光纤上设有液体流通通道，所述液体流通通道和第二纤芯连通，所述液体流通通道用于向第二纤芯内注入和排出液体染料，从而形成可重构的液芯光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其中，所述液体流通通道上设有通口，所述通口用于注入和排出第二纤芯内的液体染料。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其中，所述通口上设有导管。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其中，所述通口包括第一通口和第二通口，其中，所述第一通口用于注入液体染料，所述第二通口用于排出染料。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所述第一子光纤内设有第一光纤布拉格光栅，所述第三子光纤内设有第二光纤布拉格光栅，其中，所述第一光纤布拉格光栅和第二光纤布拉格光栅的反射波长相同，所述第一光纤布拉格光栅的反射率小于第二光纤布拉格光栅的反射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本实用新型提供的另一技术方案为：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激光器，包括泵浦激光：所述泵浦激光的输出端和波分复用器的输入端连接；波分复用器：所述波分复用器包括输入端、第一输出端以及第二输出端，所述第一输出端和第一子光纤的输入端连接，所述第二输出端用于输出液芯光纤中激射的激光；以及上述可重构的液芯光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其中，所述激光器还包括光纤隔离器，所述光纤隔离器的输入端和波分复用器的第二输出端连接，所述光纤隔离器的输出端用于输出液芯光纤中激射的激光。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其中，所述激光器还包括激光分析仪，所述激光分析仪和光纤隔离器的输出端连接，其中，所述激光分析仪用于分析激射激光的信息。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其中，所述激光分析仪包括光谱分析仪、高速光电探测器、频谱分析仪、示波器中的任一种。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其中，所述激光器为分布反馈式光纤激光器或者分布式布拉格光纤激光器。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有益效果为：本实用新型通过在第二子光纤上设置液体流通通道，当需要输出不同波长的激光时，只需通过液体流通通道更换相应的液体染料即可实现重构，从而输出相应波长的激光，提高其适用性。本实用新型作为可重构、可调谐的高品质激光光源，可应用在光纤通信、激光空间远距通信、军事国防安全等重要领域。</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参照附图，本实用新型的公开内容将更加显然。应当了解，这些附图仅仅用于说明的目的，而并非意在对本实用新型的保护范围构成限制。图中：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图1是根据本实用新型的一个实施方式的可重构的液芯光纤的示意图。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图2是根据本实用新型的一个实施方式的激光器的示意图。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图3是根据本实用新型的一个实施方式的用于制备可重构的液芯光纤的方法流程图。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图4是根据本实用新型的一个实施方式的用于制备激光器的方法流程图。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10、激光器；1、可重构的液芯光纤；11、第一子光纤；111、第一光纤布拉格光栅；12、第二子光纤；121、第二纤芯；13、第三子光纤；131、第二光纤布拉格光栅；14、液体流通通道；141、第一通口；142、第二通口；143、第一导管；144、第二导管；2、泵浦激光；3、波分复用器；31、输入端；32、第一输出端；33、第二输出端；4、光纤隔离器；5、激光分析仪。</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为了使本实用新型的目的、技术方案及优点更加清楚明白，以下结合附图及实施例，对本实用新型进行进一步详细说明。应当理解，此处所描述的具体实施例仅仅用以解释本实用新型，并不用于限定本实用新型。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图1是根据本实用新型的一个实施方式的可重构的液芯光纤的示意图。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从图中可以看出，该可重构的液芯光纤1可以具有依次连接的第一子光纤11、第二子光纤12以及第三子光纤13，第二子光纤12包括第二纤芯121，第二纤芯121为空心结构，第一子光纤11和第三子光纤13共同使第二子光纤12形成一谐振腔；其中，第二子光纤12上设有液体流通通道14，液体流通通道14和第二纤芯121连通，第二子光纤12可通过液体流通通道14向第二纤芯121内注入和排出液体染料，从而形成可重构的液芯光纤。本实施方式通过在第二子光纤12上设置液体流通通道14，当需要更换第二纤芯121内的液体染料时，先将第二纤芯121内的液体染料通过液体流通通道14排出，再将所需的液体染料通过液体流通通道14注入第二纤芯121内即可实现重构，从而提高其适用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方式中，液体流通通道14贯穿第二子光纤12，并且在第二子光纤12的周向侧壁上形成第一通口141和第二通口142。液体染料通过第一通口141注入第二纤芯121内，并且通过第二通口142从第二纤芯121内排出，从而可实现可重构的液芯光纤1的重构。该结构设计巧妙，可以根据不同的需求，输出不同的波长，从而提高其适用性。可以了解，在可选的实施方式中，液体流通通道14也可以部分贯穿第二子光纤12，并且在第二子光纤12的周向侧壁上形成一通口，液体染料既可以通过通口注入第二纤芯121内，又可以通过该通口从第二纤芯121内排出，从而实现可重构的液芯光纤1的重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如图1中所示，在第一通口141上设有第一导管143，通过第一导管143可方便液体染料的注入；在第二通口142上设有第二导管144，通过第二导管144可方便液体染料的排出。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在本实施方式中，液体染料可以是不同能级结构的染料，从而输出不同波段的激光，染料包括但不限于闪光染料、香豆素染料以及花青染料等。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在本实施方式中，第二子光纤12内的液体染料折射率大于包层材料的折射率，从而形成折射率引导型波导。</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方式中，第一子光纤11和第三子光纤13为石英光纤，其中，石英光纤可以为普通单模光纤、载氢单模光纤、无截止单模光子晶体光纤、实芯多模光纤或者光子晶体多模光纤等。可以了解，在可选的实施方式中，第一子光纤11和第三子光纤13也可以为多组分玻璃光纤或者塑料光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方式中，第一子光纤11内设有第一光纤布拉格光栅111，第三子光纤13内设有第二光纤布拉格光栅131，通过第一光纤布拉格光栅111和第二光纤布拉格光栅131，从而共同形成一谐振腔。由于第一子光纤11、第二子光纤12以及第三子光纤13采用分体式结构，因此，可根据所需反馈波长的不同，更换第一子光纤11和第三子光纤13，并且在更换后的第一子光纤11和第三子光纤13上写入相应的光纤布拉格光栅即可，无需更换整条光纤，从而大大降低成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图2是根据本实用新型的一个实施方式的激光器的示意图。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从图中可以看出，该激光器10可以具有泵浦激光2、波分复用器3以及如前述任一实施方式的可重构的液芯光纤1，泵浦激光2的输出端和波分复用器3的输入端31连接，波分复用器3包括输入端31、第一输出端32以及第二输出端33，第一输出端32和第一子光纤11的输入端连接，第二输出端33用于输出液芯光纤中激射的激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在本实施方式中，泵浦激光2为脉冲激光，泵浦激光2的波长和液体染料的能级结构对应，液体染料分子吸收泵浦激光2，从而使电子能级发生粒子数反转。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方式中，第一光纤布拉格光栅111和第二光纤布拉格光栅131的反射波长相同。其中，两个反射波长相同的光纤布拉格光栅和液体染料的波长相同，和泵浦激光2的波长不同，从而使泵浦激光2可以射入第二子光纤12的谐振腔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方式中，第一光纤布拉格光栅111的反射率小于第二光纤布拉格光栅131的反射率，第一光纤布拉格光栅111用于输出谐振腔中激射的激光；第二光纤布拉格光栅131用于完全反射谐振腔中激射的激光，从而放大激射的激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可选的实施方式中，当第一光纤布拉格光栅111和第二光纤布拉格光栅131之间的距离为0.5mm-2mm，即第二光纤的长度为0.5mm-2mm，第一光纤布拉格光栅111和第二光纤布拉格光栅131可以形成一个π相移的光纤布拉格光栅，从而形成超窄线宽的分布反馈式(DFB)光纤激光器。当第一光纤布拉格光栅111和第二光纤布拉格光栅131之间的距离为2cm-5cm，即第二光纤的长度为2cm-5cm，可以形成DBR结构的多纵模高功率光纤激光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2中所示，该激光器10可以具有光纤隔离器4，光纤隔离器4的输入端和波分复用器3的第二输出端33连接，光纤隔离器4的输出端用于输出液芯光纤中激射的激光。在本实施方式中，光纤隔离器4是具有法拉第旋光效应的磁光晶体器件，正向传输的激光可以通过，反向传输的激光禁止通过，从而防止光路中由于各种原因产生的后向传输的激光对光源以及光路系统产生的不良影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2中所示，该激光器10可以具有激光分析仪5，激光分析仪5和光纤隔离器4的输出端连接，其中，激光分析仪5包括但不限于光谱分析仪、高速光电探测器、频谱分析仪、示波器等。通过激光分析仪5可以测量和显示激射激光的波长、强度、重频、拍频等信息。可以了解，在可选的实施方式中，激光分析仪5也可以直接和波分复用器3的第二输出端33连接，从而减少光纤隔离器4。</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方式通过在第二子光纤12上设置液体流通通道14，当激光器10需要输出不同波长的激光时，只需通过液体流通通道14更换相应的液体染料即可实现重构，从而使激光器10输出相应波长的激光，提高其适用性。本实用新型作为可重构、可调谐的高品质激光光源，可应用在光纤通信、激光空间远距通信、军事国防安全等重要领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图3是根据本实用新型的一个实施方式的用于制备光纤的方法流程图。包括如下步骤：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S101，在第二子光纤上制备液体流通通道；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液体流通通道可以采用飞秒激光微加工的方法制备，也可以采用聚焦离子束刻蚀的方法制备。为了防止液体染料从液体流通通道流出，因此，液体流通通道的尺寸在微米量级。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液体流通通道的结构分为两种：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A、液体流通通道贯穿第二子光纤，并且在第二子光纤的周向侧壁上形成第一通口和第二通口。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B、液体流通通道部分贯穿第二子光纤，并且在第二子光纤的周向侧壁上形成一通口。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为了方便向第二纤芯内注入液体染料，可以执行如下步骤：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A、在液体流通通道的第一通口和第二通口上做标记；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B、使用细棒在导管需要连接的一端涂抹粘结剂；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C、在显微镜辅助下，将导管分别粘结在已标记的第一通口和第二通口上，并且加热固定。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S102，依次连接第一子光纤、第二子光纤以及第三子光纤；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过熔接的方式依次连接第一子光纤、第二子光纤以及第三子光纤，在连接前，将第一子光纤、第二子光纤以及第三子光纤需要连接的端面切平并且擦拭干净，该步骤不仅能够降低光纤的损耗，而且能够提高连接的可靠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S103，通过液体流通通道向第二子光纤内注入液体染料；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使用注射器将适量的液体染料通过第一通口注入第二纤芯内。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S104，在第一子光纤内写制第一光纤布拉格光栅，在第三子光纤内写制第二光纤布拉格光栅。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过激光相位掩模板法分别在第一子光纤内写制第一光纤布拉格光栅，在第三子光纤内写制第二光纤布拉格光栅，通过控制激光能量和曝光时间，调节两个光纤布拉格光栅的反射率，从而形成反射率较低的第一光纤布拉格光栅和反射率较高的第二光纤布拉格光栅。第一光纤布拉格光栅和第二光纤布拉格光栅也可以通过激光双光束干涉法制备。可以了解，在制备的过程中，可以使用但并不限于准分子激光器、飞秒激光器、连续波激光器、脉冲式激光器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S105，更换第二子光纤内的液体染料。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A、先使用胶头滴管通过第二通口将第二纤芯内的液体染料吸出；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B、使用酒精多次清洗第二纤芯；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C、最后执行S103。</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在本实施方式中，当需要更换第二纤芯内的液体染料时，先通过第二通口将第二纤芯内的液体染料排出，再将所需的液体染料通过第二通口注入第二纤芯内即可实现重构，从而提高其适用性。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图4是根据本实用新型的一个实施方式的用于制备激光器的方法流程图。包括如下步骤：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S101、在第二子光纤上制备液体流通通道；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S102、依次连接第一子光纤、第二子光纤以及第三子光纤；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S103、通过液体流通通道向第二子光纤内注入液体染料；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S104、依次连接泵浦激光的输出端和波分复用器输入端、波分复用器的第一输出端和第一子光纤、波分复用器的第二输出端和光纤隔离器的输入端；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测量激光器射出的激光特征参量，使光纤隔离器的输出端和激光分析仪连接。在连接过程中，关闭泵浦激光和激光分析仪；连接后，打开泵浦激光和激光分析仪。先通过光谱分析仪判断激光是否射出，当激光射出后，使用高速光电探测器、频谱分析仪、示波器分别测量激光的特征参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S105、在第一子光纤内写制第一光纤布拉格光栅，在第三子光纤内写制第二光纤布拉格光栅。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本实施方式通过在第二子光纤上设置液体流通通道，当需要输出不同波长的激光时，只需通过液体流通通道更换相应的液体染料即可实现重构，从而输出相应波长的激光，提高其适用性。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以上仅为本实用新型的较佳实施例而已，并不用以限制本实用新型，凡在本实用新型的精神和原则之内所作的任何修改、等同替换和改进等，均应包含在本实用新型的保护范围之内。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270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92.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412.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517.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3"/>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