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模拟地震波作用下构件受力测试装置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CN201720548283.2</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20170517</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[王险峰, 韩铁林, 陈琪, 张嘉恒, 黄益蛟, 李大望, 韩宁旭, 邢锋]</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G01M7/02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CN206876368U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20180112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深圳市明日今典知识产权代理事务所（普通合伙）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[王杰辉]</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CN206876368U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20180112</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CN201720548283.2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20170517</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[王险峰, 韩铁林, 陈琪, 张嘉恒, 黄益蛟, 李大望, 韩宁旭, 邢锋]</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深圳市明日今典知识产权代理事务所（普通合伙）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[王杰辉]</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模拟地震波作用下构件受力测试装置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87.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出的一种模拟地震波作用下构件受力测试装置，包括振动台、作动器、伺服控制器，所述振动台用于承载构件，并与所述构件固定连接；所述作动器的个数为一个或多个，并与所述构件固定连接；所述伺服控制器用于输出模拟地震波信号，分别控制所述作动器和振动台发生震动。在原有振动台的基础上，在构件上方添加作动器，施加给构件上部约束且提供与下部振动台相匹配的频率，使构件发生的震动更趋近于实际状况，可测试出更接近真实地震波作用下的受力数据。</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1.一种模拟地震波作用下构件受力测试装置，其特征在于，包括振动台、作动器、伺服 控制器，</w:t>
      </w:r>
    </w:p>
    <w:p>
      <w:pPr>
        <w:ind w:firstLine="480" w:firstLineChars="200"/>
        <w:rPr>
          <w:rFonts w:ascii="宋体" w:hAnsi="宋体" w:cs="宋体"/>
          <w:color w:val="000000"/>
          <w:sz w:val="22"/>
          <w:szCs w:val="22"/>
        </w:rPr>
      </w:pPr>
      <w:r>
        <w:rPr>
          <w:rFonts w:ascii="宋体" w:hAnsi="宋体" w:cs="宋体"/>
          <w:color w:val="000000"/>
          <w:sz w:val="22"/>
          <w:szCs w:val="22"/>
        </w:rPr>
        <w:t>所述振动台用于承载构件，并与所述构件固定连接；</w:t>
      </w:r>
    </w:p>
    <w:p>
      <w:pPr>
        <w:ind w:firstLine="480" w:firstLineChars="200"/>
        <w:rPr>
          <w:rFonts w:ascii="宋体" w:hAnsi="宋体" w:cs="宋体"/>
          <w:color w:val="000000"/>
          <w:sz w:val="22"/>
          <w:szCs w:val="22"/>
        </w:rPr>
      </w:pPr>
      <w:r>
        <w:rPr>
          <w:rFonts w:ascii="宋体" w:hAnsi="宋体" w:cs="宋体"/>
          <w:color w:val="000000"/>
          <w:sz w:val="22"/>
          <w:szCs w:val="22"/>
        </w:rPr>
        <w:t>所述作动器的个数为一个或多个，并与所述构件固定连接；</w:t>
      </w:r>
    </w:p>
    <w:p>
      <w:pPr>
        <w:ind w:firstLine="480" w:firstLineChars="200"/>
        <w:rPr>
          <w:rFonts w:ascii="宋体" w:hAnsi="宋体" w:cs="宋体"/>
          <w:color w:val="000000"/>
          <w:sz w:val="22"/>
          <w:szCs w:val="22"/>
        </w:rPr>
      </w:pPr>
      <w:r>
        <w:rPr>
          <w:rFonts w:ascii="宋体" w:hAnsi="宋体" w:cs="宋体"/>
          <w:color w:val="000000"/>
          <w:sz w:val="22"/>
          <w:szCs w:val="22"/>
        </w:rPr>
        <w:t>所述伺服控制器用于输出模拟地震波信号，分别控制所述作动器和振动台发生震动。</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2.根据权利要求1所述的模拟地震波作用下构件受力测试装置，其特征在于，还包括：</w:t>
      </w:r>
    </w:p>
    <w:p>
      <w:pPr>
        <w:ind w:firstLine="480" w:firstLineChars="200"/>
        <w:rPr>
          <w:rFonts w:ascii="宋体" w:hAnsi="宋体" w:cs="宋体"/>
          <w:color w:val="000000"/>
          <w:sz w:val="22"/>
          <w:szCs w:val="22"/>
        </w:rPr>
      </w:pPr>
      <w:r>
        <w:rPr>
          <w:rFonts w:ascii="宋体" w:hAnsi="宋体" w:cs="宋体"/>
          <w:color w:val="000000"/>
          <w:sz w:val="22"/>
          <w:szCs w:val="22"/>
        </w:rPr>
        <w:t>数字传感器，用于附着于所述构件上，收集所述构件发生震动时产生的地震反应数据。</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3.根据权利要求1所述的模拟地震波作用下构件受力测试装置，其特征在于，所述作动 器与所述构件通过刚性板固定连接。</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4.根据权利要求3所述的模拟地震波作用下构件受力测试装置，其特征在于，所述刚性 板的形状适配于所述构件与所述刚性板连接部分的形状。</w:t>
      </w:r>
    </w:p>
    <w:p>
      <w:pPr>
        <w:ind w:firstLine="480" w:firstLineChars="200"/>
        <w:rPr>
          <w:rFonts w:ascii="宋体" w:hAnsi="宋体" w:cs="宋体"/>
          <w:color w:val="000000"/>
          <w:sz w:val="22"/>
          <w:szCs w:val="22"/>
        </w:rPr>
      </w:pPr>
      <w:r>
        <w:rPr>
          <w:rFonts w:ascii="宋体" w:hAnsi="宋体" w:cs="宋体"/>
          <w:color w:val="000000"/>
          <w:sz w:val="22"/>
          <w:szCs w:val="22"/>
        </w:rPr>
        <w:t>5.根据权利要求3所述的模拟地震波作用下构件受力测试装置，其特征在于，所述刚性 板与所述振动台存在间隙。</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模拟地震波作用下构件受力测试装置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本实用新型涉及到地震数据采集领域，特别是涉及到一种模拟地震波作用下构件 受力测试装置。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抗震试验最初是在试验现场采用原型进行试验，即将强震观测仪器设置在房屋等 结构物上，以测取房屋在地震时的动力特性，由于地震的随机性较强，故该试验方法周期很 长，很难满足抗震试验研究的需要。随后，研究人员开始采用大型起振机等在原型结构物上 进行振动模拟，由于起振机的振动与地震有非常大的差别，导致测试结果和实际情况有很 大差别。</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现有振动台的实验原理是把试验对象放在一个足够刚性的台面上，通过动力加载 设备使台面再现各种类型地震波，并使试验对象随之产生类似地震作用下的振动，从而获 得实验对象的某些地震反应参数，以便做进一步研究或应用。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但是现有的振动台的实验对象为整体结构，以一定的比例缩小结构会产生尺寸效 应，同时也受到场地限制的影响，不能准确测出整体结构中单个结构在地震波作用下的受 力状态。</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本实用新型的主要目的为提供一种模拟地震波作用下构件受力测试装置，能真实 地模拟构件在地震波作用下的受力状态。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本实用新型提出了一种模拟地震波作用下构件受力测试装置，包括振动台、作动 器、伺服控制器，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所述振动台用于承载构件，并与所述构件固定连接；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所述作动器的个数为一个或多个，并与所述构件固定连接；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所述伺服控制器用于输出模拟地震波信号，分别控制所述作动器和振动台发生震 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数字传感器，用于附着于所述构件上，收集所述构件发生震动时产生的地震反应 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优选地，所述作动器与所述构件通过刚性板固定连接。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优选地，所述刚性板的形状适配于所述构件与所述刚性板连接部分的形状。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优选地，所述刚性板与所述振动台之间存在间隙。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本实用新型提出的一种模拟地震波作用下构件受力测试装置，在原有振动台的基 础上，在构件上方添加作动器，施加给构件上部约束且提供与下部振动台相匹配的频率，使 构件发生的震动更趋近于实际状况，可测试出更接近真实地震波作用下的受力数据。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图1为本实用新型提出的一种模拟地震波作用下构件受力测试装置一实施例的结 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图2为本实用新型提出的一种模拟地震波作用下构件受力测试装置又一实施例的 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本实用新型目的的实现、功能特点及优点将结合实施例，参照附图做进一步说明。</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应当理解，此处所描述的具体实施例仅仅用以解释本实用新型，并不用于限定本 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参照图1，本实用新型还提出了一种模拟地震波作用下构件受力测试装置，包括振 动台1、作动器2、伺服控制器(图中未示出)，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所述振动台1用于承载构件3，并与所述构件3固定连接；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所述作动器2的个数为一个或多个，并与所述构件固定连接；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所述伺服控制器用于输出模拟地震波信号，分别控制所述作动器2和振动台1发生 震动。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本实用新型主要是通过伺服系统控制作动器2和振动台1的运动，使其产生类似于 地震的运动，从而带动构件3。在本实施例中，构件3一般是指建筑构件3，可以是由钢筋混凝 土制成，也可以是玻璃、木材、金属等。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伺服系统是由动力机构和反馈机构组成的。伺服系统在传动中具有随动作用，具 体指的是，大功率的动力机构(包括伺服阀和执行元件)跟随小功率的指令信号元件动作。 执行元件所控制的通常是位置、速度等机械量。指令信号元件又称参考信号元件，它发出代 表位置、速度或其他量的指令信号。最大功率与最小功率之比可以达106以上。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伺服系统还包括反馈控制机构。伺服系统会检查反馈的实际信号和指令信号，得 到差值。如果差值不为零，则会自动进行调节，使动力机构执行的动作达到指令信号指定的 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在本实施例中，预先设置好的包含模拟地震波信号的指令文件由计算机传达到伺 服系统。指令文件包括地震波频率所产生的位置，速度和其他指令。其他指令是指与地震发 生场景有关的一些设置参数。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伺服系统会将指令文件中的信号参数转换成电信号，发送到动力机构(如电液伺 服阀)，使动力机构运行该指令。接着，伺服系统中的反馈机构会监测动力机构的运行状态。 若运行状态与指令需要达到的目标状态不符合，则伺服系统会计算监测值与指令值的差 值，并产生补偿反馈指令，使动力机构调节其运动状态以达到目标状态。伺服系统输出的运 动再通过作动器2和振动台1传导给构件3。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作动器2与构件3的连接方式为固接，这样可以防止发生震动时，两者发生相对位 移而导致测试失败。同样的，振动台1与构件3的连接方式为固接，也是为了防止两者发生相 对位移而导致测试失败。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一般简单的构件3，可通过在构件3的上部设置一个作动器2，使作动器2 和振动台 1固定住构件3的位置。作动器2固定构件3的位置可根据实际需要而定，可以固定在顶部，也 可以固定在侧部，或者固定在中部、中上部等。有时，构件3结构比较复杂，可以增加作动器2 的个数，使其更真实地模拟地震发生情形。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构件3的受力情况主要是通过附着在构件3上的数字感应器获得的。数字感应器既 可以包含于装置中，也可以从市场上购买。一般在测试前，会将相应的感应器固定在构件3 上。固定位置可以在构件3内部，也可以在构件3外部。可以用一些胶布或其他物品使数字感 应器紧附于构件3上，使数字感应器与构件3在震动时不发生相对运动。数字感应器包括加 速度计。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数字传感器，用于附着于所述构件3上，收集所述构件3发生震动时产生的地震反 应数据。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通过数字感应器收集的数据再结合液压伺服系统的工作数据，可综合地评判构件 3在运动时的受力情况及状态。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可选的，参照图2，所述作动器2与所述构件3之间还固接有刚性板4。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在作动器2与构件3的连接部，还设置有刚性板4。由于构件3的表面可能因材质的 不同而导致表面粗糙程度不一。对于一些表面粗糙的构件3，作动器2 不容易与其固接，而 且也容易导致作动器2的磨损，所以在作动器2与构件3 之间设置刚性板4，既可以对作动器 2进行保护，也能更好地固接构件3。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可选的，所述刚性板4的形状适配于所述构件3与所述刚性板4连接部分的形状。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刚性板4的形状主要是根据需要连接的构件3部位的形状决定，可以是平面板，也 可以是不规则的曲面板或凹形板。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可选的，所述刚性板4与所述振动台1存在间隙。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振动台1与作动器2带动的刚性板4接触时，两者会发生碰撞，导致构件3 本身的受 力情况受到影响而无法真实还原地震状况下的情形，因此，刚性板4 不能与振动台1接触。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在一具体实施例中，将构件放置与振动台上，构件上配置有固定部件，可与振动台 固定连接。如构件上设置有螺纹孔，可适配地安装于振动台上。在构件上部也有具体的固定 部件与作动器固定连接。作动器与构件之间有一刚性板。刚性有两个作用，一是增大构件的 受力面积，另一是保护作动器。启动伺服控制器，使作动器与振动台按设定的频率发生震 动，此时构件会相应地发生震动。通过设置于构件上方的数字感应器获取构件的受力数据。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本实用新型提出的一种模拟地震波作用下构件受力测试装置，在原有振动台的基 础上，在构件上方添加作动器，施加给构件上部约束且提供与下部振动台相匹配的频率，使 构件发生的震动更趋近于实际状况，可测试出更接近真实地震波作用下的受力数据。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以上所述仅为本实用新型的优选实施例，并非因此限制本实用新型的专利范围， 凡是利用本实用新型说明书及附图所作的等效结构或等效流程变换，或直接或间接运用在 其他相关的技术领域，均同理包括在本实用新型的专利保护范围内。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75.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88.2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