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无人车、其探测设备及其探测设备固定座</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CN201821448374.X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20180905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[任甲成, 黄鹏頔, 黄惠]</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F16M13/02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CN209458624U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20191001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广州华进联合专利商标代理有限公司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[何平]</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CN209458624U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20191001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CN201821448374.X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20180905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[任甲成, 黄鹏頔, 黄惠]</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广州华进联合专利商标代理有限公司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[何平]</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无人车、其探测设备及其探测设备固定座</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7.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无人车、其探测设备及其探测设备固定座。探测设备固定座包括支架、云台以及夹持件。其中，支架包括至少一根支架腿。云台设置于支架腿的一端，用于连接探测设备。夹持件设置在支架腿的另一端，用于夹持在无人车上。上述探测设备固定座可通过夹持件直接装夹在无人车的设备杆上，从而将探测设备固定于无人车上，避免了无人车运行时的颠簸导致的探测设备使用不安全。并且通过夹持件固定探测设备固定座，从而无需在无人车上开设安装孔，避免了无人车外观受损。</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1.一种探测设备固定座，用于将探测设备固定于无人车上，其特征在于，包括：</w:t>
      </w:r>
    </w:p>
    <w:p>
      <w:pPr>
        <w:ind w:firstLine="480" w:firstLineChars="200"/>
        <w:rPr>
          <w:rFonts w:ascii="宋体" w:hAnsi="宋体" w:cs="宋体"/>
          <w:color w:val="000000"/>
          <w:sz w:val="22"/>
          <w:szCs w:val="22"/>
        </w:rPr>
      </w:pPr>
      <w:r>
        <w:rPr>
          <w:rFonts w:ascii="宋体" w:hAnsi="宋体" w:cs="宋体"/>
          <w:color w:val="000000"/>
          <w:sz w:val="22"/>
          <w:szCs w:val="22"/>
        </w:rPr>
        <w:t>支架，包括至少一根支架腿；</w:t>
      </w:r>
    </w:p>
    <w:p>
      <w:pPr>
        <w:ind w:firstLine="480" w:firstLineChars="200"/>
        <w:rPr>
          <w:rFonts w:ascii="宋体" w:hAnsi="宋体" w:cs="宋体"/>
          <w:color w:val="000000"/>
          <w:sz w:val="22"/>
          <w:szCs w:val="22"/>
        </w:rPr>
      </w:pPr>
      <w:r>
        <w:rPr>
          <w:rFonts w:ascii="宋体" w:hAnsi="宋体" w:cs="宋体"/>
          <w:color w:val="000000"/>
          <w:sz w:val="22"/>
          <w:szCs w:val="22"/>
        </w:rPr>
        <w:t>云台，设置在所述支架腿的一端，用于连接所述探测设备；</w:t>
      </w:r>
    </w:p>
    <w:p>
      <w:pPr>
        <w:ind w:firstLine="480" w:firstLineChars="200"/>
        <w:rPr>
          <w:rFonts w:ascii="宋体" w:hAnsi="宋体" w:cs="宋体"/>
          <w:color w:val="000000"/>
          <w:sz w:val="22"/>
          <w:szCs w:val="22"/>
        </w:rPr>
      </w:pPr>
      <w:r>
        <w:rPr>
          <w:rFonts w:ascii="宋体" w:hAnsi="宋体" w:cs="宋体"/>
          <w:color w:val="000000"/>
          <w:sz w:val="22"/>
          <w:szCs w:val="22"/>
        </w:rPr>
        <w:t>夹持件，设置在所述支架腿的另一端，用于夹持所述无人车的设备杆。</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2.根据权利要求1所述的探测设备固定座，其特征在于，所述支架腿的径粗由中间向两端递增。</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3.根据权利要求1所述的探测设备固定座，其特征在于，所述云台设包括安装部以及从安装部向两边延伸的连接杆。</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4.根据权利要求3所述的探测设备固定座，其特征在于，所述支架腿的数量为两根，两根支架腿平行设置，且分别连接与所述连接杆的两端。</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5.根据权利要求3所述的探测设备固定座，其特征在于，安装部为圆盘状或方盘状。</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6.根据权利要求3所述的探测设备固定座，其特征在于，安装部上开设有用以穿设紧固件的通孔。</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7.根据权利要求1所述的探测设备固定座，其特征在于，所述探测设备为激光扫描仪或雷达扫描仪。</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探测设备固定座，其特征在于，所述夹持件包括相匹配的第一部以及第二部，所述第一部与所述支架腿的远离所述云台的一端固定连接，所述第一部开设有第一连接孔，所述第二部开设有第二连接孔，并且所述第一连接孔与所述第二连接孔连通，所述第一连接孔与所述第二连接孔内穿设有连接件，所述第一部上开设有第一凹槽，所述第二部上开设有第二凹槽，且所述第一凹槽的开口与所述第二凹槽的开口相向设置。</w:t>
      </w:r>
    </w:p>
    <w:p>
      <w:pPr>
        <w:ind w:firstLine="480" w:firstLineChars="200"/>
        <w:rPr>
          <w:rFonts w:ascii="宋体" w:hAnsi="宋体" w:cs="宋体"/>
          <w:color w:val="000000"/>
          <w:sz w:val="22"/>
          <w:szCs w:val="22"/>
        </w:rPr>
      </w:pPr>
      <w:r>
        <w:rPr>
          <w:rFonts w:ascii="宋体" w:hAnsi="宋体" w:cs="宋体"/>
          <w:color w:val="000000"/>
          <w:sz w:val="22"/>
          <w:szCs w:val="22"/>
        </w:rPr>
        <w:t>9.一种探测设备，其特征在于，包括探测设备本体以及如权利要求1-8中任一项所述的探测设备固定座，所述探测设备本体通过紧固件连接至所述云台上。</w:t>
      </w:r>
    </w:p>
    <w:p>
      <w:pPr>
        <w:ind w:firstLine="480" w:firstLineChars="200"/>
        <w:rPr>
          <w:rFonts w:ascii="宋体" w:hAnsi="宋体" w:cs="宋体"/>
          <w:color w:val="000000"/>
          <w:sz w:val="22"/>
          <w:szCs w:val="22"/>
        </w:rPr>
      </w:pPr>
      <w:r>
        <w:rPr>
          <w:rFonts w:ascii="宋体" w:hAnsi="宋体" w:cs="宋体"/>
          <w:color w:val="000000"/>
          <w:sz w:val="22"/>
          <w:szCs w:val="22"/>
        </w:rPr>
        <w:t>10.一种无人车，其特征在于，包括固定连接在无人车上的设备杆以及如权利要求9中所述的探测设备，所述夹持件夹持在所述设备杆上。</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无人车、其探测设备及其探测设备固定座</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本实用新型涉及无人车技术领域，特别是涉及一种无人车、其探测设备及其探测设备固定座。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科技的发展，无人车的运用也越来越广泛，在无人车使用过程中，为了满足测绘或者探测地形的目的，可以在无人车上装载探测设备。但在无人车行驶过程中会颠簸导致探测设备的使用不安全，因此需要将探测设备固定在无人车上。一般地，会通过使用螺栓等紧固件将探测设备连接至无人车上，然而采用这种安装方式势必要在无人车外壳上开设用于安装紧固件的螺纹孔，导致无人车外壳受损。同时采用螺栓固定的探测设备拆卸麻烦且无法灵活调整探测设备位置，要改变探测设备安装位置则需在无人车外壳上开设多个螺纹孔，操作繁琐。</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基于此，有必要针对如何在无人车上固定探测设备，使探测设备可随意拆卸与调整位置且减少安装占用面积问题，提供一种无人车、其探测设备及器探测设备固定座。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一种探测设备固定座，用于将探测设备固定于无人车上，包括：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支架，包括至少一根支架腿；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云台，设置在所述支架腿的一端，用于安装所述探测设备；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夹持件，设置在所述支架腿的另一端，用于夹持所述无人车的设备杆。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探测设备固定座通过夹持件装夹在无人车的设备杆上，避免了无人车运行时的颠簸导致的探测设备使用不安全，并且无需在无人车上开设安装孔避免了无人车外观受损。同时探测设备固定座采用夹持件夹持在无人车的设备杆上，夹持式的夹持件可随意进行拆卸而不影响无人车的外观。此外根据需要通过将夹持件夹持在无人车的设备杆的不同位置上，能沿设备杆灵活地调整探测设备的安装位置。进一步地，通过云台与支架连接无人车与探测设备，使得无论云台上安装多少台探测设备，其安装所需占用的无人车外壳的面积均仅为支架的横截面面积，并且云台下方的无人车外壳的空闲区域可安装上其他电子设备，极大节省了安装多台探测设备时所需占用空间，避免了由于无人车外壳上空间不足而导致的无法安装多台探测设备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在其中一个实施例中，所述支架腿的径粗由中间向两端递增。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在其中一个实施例中，所述云台设包括安装部以及从安装部向两边延伸的连接杆。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在其中一个实施例中，所述支架腿的数量为两根，两根所述支架腿平行设置，且分别连接与所述连接杆的两端。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在其中一个实施例中，所述支架腿的径粗由中间向两端递增。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在其中一个实施例中，安装部为圆盘状或方盘状。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在其中一个实施例中，安装部上开设有用以穿设紧固件的通孔。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在其中一个实施例中，所述探测设备为激光扫描仪或雷达扫描仪。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夹持件包括相匹配的第一部以及第二部，所述第一部与所述支架腿的远离所述云台的一端固定连接，所述第一部开设有第一连接孔，所述第二部开设有第二连接孔，并且所述第一连接孔与所述第二连接孔连通，所述第一连接孔与所述第二连接孔内穿设有连接件，所述第一部上开设有第一凹槽，所述第二部上开设有第二凹槽，且所述第一凹槽的开口与所述第二凹槽的开口相向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一种探测设备，包括探测设备本体以及前述的探测设备固定座，所述探测设备通过紧固件连接至所述云台上。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一种无人车，包括固定连接在无人车上的设备杆以及前述的探测设备，所述夹持件夹持在所述设备杆上。</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图1为一实施例的探测设备固定座的结构示意图；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图2为一实施例的探测设备的结构示意图。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上述目的、特征和优点能够更加明显易懂，下面结合附图对本实用新型的具体实施方式做详细的说明。在下面的描述中阐述了很多具体细节以便于充分理解本实用新型。但是本实用新型能够以很多不同于在此描述的其它方式来实施，本领域技术人员可以在不违背本实用新型内涵的情况下做类似改进，因此本实用新型不受下面公开的具体实施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另一个元件，它可以直接在另一个元件上或者也可以存在居中的元件。当一个元件被认为是“连接”另一个元件，它可以是直接连接到另一个元件或者可能同时存在居中元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除非另有定义，本文所使用的所有的技术和科学术语与属于本实用新型的技术领域的技术人员通常理解的含义相同。本文中在本实用新型的说明书中所使用的术语只是为了描述具体的实施例的目的，不是旨在于限制本实用新型。本文所使用的术语“及/或”包括一个或多个相关的所列项目的任意的和所有的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1，本申请实施例提供一种用于将探测设备固定于无人车上探测设备固定座100。具体地，一实施例的探测设备固定座100包括支架、云台120以及夹持件130。其中，支架包括至少一根用于支撑的支架腿110。云台120用于连接探测设备，云台120设置于支架腿110的一端。夹持件130设置在支架腿110 的另一端，夹持件130用于夹持在无人车上，以将探测设备固定座100固定于无人车上。进一步地，夹持件130可夹持在无人车的设备杆或其他类似的杆状部件上。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探测设备固定座100可通过夹持件130直接装夹在无人车的设备杆上，从而将探测设备固定于无人车上，避免了无人车运行时的颠簸导致的探测设备使用不安全。并且通过夹持件130固定探测设备固定座100，从而无需在无人车上开设安装孔，避免了无人车外观受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具体地，在其中一个实施例中，支架腿110的数量为多根，多根支架腿110 平行设置，从而增加支架110的稳固性。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进一步地，云台120包括安装部121以及自安装部向两侧延伸的连接杆122，连接杆122设置在支架腿110的一端，用以连接多根支架腿110。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优选地，支架腿110的数量为两根，两根支架腿110平行设置，并且两根支架腿110分别连接连接杆122的两端，从而使支架形成一个n形结构。支架 110的n形结构中的空白区域可以用于安置其他设备。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支架腿110的径粗由中间向两端递增，即支架腿110中间细，两端粗，从而使得支架腿110的受力均匀，避免应力集中，并且更节省材料，降低成本。进一步地，支架腿110自中间到两端通过曲线圆滑过度，从而使得探测设备固定座100更加美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安装部121设置于连接杆122的中部，即安装部121的中心到连接杆122的两端的距离相等。从而使得支架120的受力更加平衡。进一步地，安装部121上开设有通孔123，用以穿设紧固件(未示出)例如螺栓等，并通过紧固件连接固定探测设备。更进一步地，安装部121为圆盘状或方盘状，从而更适配圆形或方形的探测设备。需要说明的是，探测设备也可以通过其他方式固定于安装部121上，例如卡接或通过固化胶粘贴。具体地，探测设备为激光扫描仪或雷达扫描仪或其他扫描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具体地，夹持件130包括相匹配的第一部131以及第二部132，第一部131 与支架腿110的远离云台120的一端固定连接，并且第一部131上开设有第一连接孔1312，第二部132开设有第二连接孔(未示出)，并且第一连接孔1312 与第二连接孔连通，第一连接孔1312与第二连接孔内穿设有连接件(未示出)，从而将第二部132连接固定至第一部131上。具体地，连接件可以为螺栓或螺钉等连接件。进一步地，第一部131上开设有第一凹槽1311，第二部132上开设有第二凹槽1321，且第一凹槽1311的开口与第二凹槽1321的开口相向设置，从而第一凹槽1311与第二凹槽1321能共同成一个通道，该通道用于套设在无人车的设备杆或其他杆状部件上，以使得探测设备固定座100固定在无人车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具体地，参见图1以及图2，本申请的一实施例还提供一种探测设备，该探测设备包括探测设备本体200以及前述的探测设备固定座100，探测设备本体 200通过紧固件(未示出)连接至探测设备固定座100的云台120上。探测设备固定座100的夹持件130装夹在无人车的设备杆上。进一步地，探测设备本体 200可以为激光扫描仪或雷达扫描仪。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上述探测设备通过探测设备固定座100安装与无人车上，从而连接更稳定，避免了无人车运行时的颠簸导致的探测设备使用不安全。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见图1以及图2，本申请实施例还提一种无人车，包括固定设置在无人车上的设备杆300以及上述的探测设备，具体地，设备杆300设置于无人车的外壳上，设备杆上300是无人车上用于安装其他设备的杆状部件，探测设备可通过探测设备固定座100的夹持件130直接装夹在无人车的设备杆300 上，从而避免了在无人车上开设安装孔，提高了无人车外形观赏性。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的各技术特征可以进行任意的组合，为使描述简洁，未对上述实施例中的各个技术特征所有可能的组合都进行描述，然而，只要这些技术特征的组合不存在矛盾，都应当认为是本说明书记载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几种实施方式，其描述较为具体和详细，但并不能因此而理解为对实用新型专利范围的限制。应当指出的是，对于本领域的普通技术人员来说，在不脱离本实用新型构思的前提下，还可以做出若干变形和改进，这些都属于本实用新型的保护范围。因此，本实用新型专利的保护范围应以所附权利要求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6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94.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