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一种便携式激光光源发生器</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CN201720686414.3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20170613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[杨海朋, 陈雪妮, 王俊俊, 房鑫, 戈早川]</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H01S3/10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CN206908088U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20180119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[王利彬]</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CN206908088U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20180119</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CN201720686414.3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20170613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[杨海朋, 陈雪妮, 王俊俊, 房鑫, 戈早川]</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[王利彬]</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一种便携式激光光源发生器</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20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适用于激光器技术领域，提供了便携式激光光源发生器，包括散热块，及镶嵌在散热块中的激光发射模块、电源模块、开关模块、电流调整模块及通光指示模块；电源模块与激光发射模块之间串联开关模块和电流调整模块，形成激光发射电路；电源模块，用于为激光发射模块提供工作电源；开关模块，用于控制激光发射电路的导通或断开；电流调整模块，用于调整激光发射电路的电流大小，以控制激光发射模块的发射功率；通光指示模块，安装于便携式激光光源发生器的出光口，用以指示激光发射模块的开关状态。本实用新型实施例能够通过电流调整模块调整激光光源发生器的发射功率，同时在发生器内置电源模块，不需要外接电源即可使激光发射模块工作。</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1.一种便携式激光光源发生器，其特征在于，包括散热块，及镶嵌在所述散热块中的激 光发射模块、电源模块、开关模块、电流调整模块和通光指示模块；</w:t>
      </w:r>
    </w:p>
    <w:p>
      <w:pPr>
        <w:ind w:firstLine="480" w:firstLineChars="200"/>
        <w:rPr>
          <w:rFonts w:ascii="宋体" w:hAnsi="宋体" w:cs="宋体"/>
          <w:color w:val="000000"/>
          <w:sz w:val="22"/>
          <w:szCs w:val="22"/>
        </w:rPr>
      </w:pPr>
      <w:r>
        <w:rPr>
          <w:rFonts w:ascii="宋体" w:hAnsi="宋体" w:cs="宋体"/>
          <w:color w:val="000000"/>
          <w:sz w:val="22"/>
          <w:szCs w:val="22"/>
        </w:rPr>
        <w:t>所述电源模块与所述激光发射模块之间串联所述开关模块和所述电流调整模块，形成 激光发射电路；</w:t>
      </w:r>
    </w:p>
    <w:p>
      <w:pPr>
        <w:ind w:firstLine="480" w:firstLineChars="200"/>
        <w:rPr>
          <w:rFonts w:ascii="宋体" w:hAnsi="宋体" w:cs="宋体"/>
          <w:color w:val="000000"/>
          <w:sz w:val="22"/>
          <w:szCs w:val="22"/>
        </w:rPr>
      </w:pPr>
      <w:r>
        <w:rPr>
          <w:rFonts w:ascii="宋体" w:hAnsi="宋体" w:cs="宋体"/>
          <w:color w:val="000000"/>
          <w:sz w:val="22"/>
          <w:szCs w:val="22"/>
        </w:rPr>
        <w:t>所述电源模块，用于为所述激光发射模块提供工作电源；</w:t>
      </w:r>
    </w:p>
    <w:p>
      <w:pPr>
        <w:ind w:firstLine="480" w:firstLineChars="200"/>
        <w:rPr>
          <w:rFonts w:ascii="宋体" w:hAnsi="宋体" w:cs="宋体"/>
          <w:color w:val="000000"/>
          <w:sz w:val="22"/>
          <w:szCs w:val="22"/>
        </w:rPr>
      </w:pPr>
      <w:r>
        <w:rPr>
          <w:rFonts w:ascii="宋体" w:hAnsi="宋体" w:cs="宋体"/>
          <w:color w:val="000000"/>
          <w:sz w:val="22"/>
          <w:szCs w:val="22"/>
        </w:rPr>
        <w:t>所述开关模块，用于控制所述激光发射电路的导通或断开；</w:t>
      </w:r>
    </w:p>
    <w:p>
      <w:pPr>
        <w:ind w:firstLine="480" w:firstLineChars="200"/>
        <w:rPr>
          <w:rFonts w:ascii="宋体" w:hAnsi="宋体" w:cs="宋体"/>
          <w:color w:val="000000"/>
          <w:sz w:val="22"/>
          <w:szCs w:val="22"/>
        </w:rPr>
      </w:pPr>
      <w:r>
        <w:rPr>
          <w:rFonts w:ascii="宋体" w:hAnsi="宋体" w:cs="宋体"/>
          <w:color w:val="000000"/>
          <w:sz w:val="22"/>
          <w:szCs w:val="22"/>
        </w:rPr>
        <w:t>所述电流调整模块，用于调整所述激光发射电路的电流大小，以控制所述激光发射模 块的发射功率；</w:t>
      </w:r>
    </w:p>
    <w:p>
      <w:pPr>
        <w:ind w:firstLine="480" w:firstLineChars="200"/>
        <w:rPr>
          <w:rFonts w:ascii="宋体" w:hAnsi="宋体" w:cs="宋体"/>
          <w:color w:val="000000"/>
          <w:sz w:val="22"/>
          <w:szCs w:val="22"/>
        </w:rPr>
      </w:pPr>
      <w:r>
        <w:rPr>
          <w:rFonts w:ascii="宋体" w:hAnsi="宋体" w:cs="宋体"/>
          <w:color w:val="000000"/>
          <w:sz w:val="22"/>
          <w:szCs w:val="22"/>
        </w:rPr>
        <w:t>所述通光指示模块，与所述激光发射模块相连接，安装于所述便携式激光光源发生器 的出光口，用于指示所述激光发射模块的开关状态。</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2.根据权利要求1所述的便携式激光光源发生器，其特征在于，所述开关模块为一具有 通电指示功能的开关模块，可指示所述激光发射电路处于导通或断开状态。</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3.根据权利要求1所述的便携式激光光源发生器，其特征在于，所述便携式激光光源发 生器还包括与所述激光发射模块相连接的功率显示模块；</w:t>
      </w:r>
    </w:p>
    <w:p>
      <w:pPr>
        <w:ind w:firstLine="480" w:firstLineChars="200"/>
        <w:rPr>
          <w:rFonts w:ascii="宋体" w:hAnsi="宋体" w:cs="宋体"/>
          <w:color w:val="000000"/>
          <w:sz w:val="22"/>
          <w:szCs w:val="22"/>
        </w:rPr>
      </w:pPr>
      <w:r>
        <w:rPr>
          <w:rFonts w:ascii="宋体" w:hAnsi="宋体" w:cs="宋体"/>
          <w:color w:val="000000"/>
          <w:sz w:val="22"/>
          <w:szCs w:val="22"/>
        </w:rPr>
        <w:t>所述功率显示模块，用于获取并显示所述激光发射模块的发射功率。</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4.根据权利要求1所述的便携式激光光源发生器，其特征在于，所述便携式激光光源发 生器还包括与所述激光发射模块相连接的切换模块；</w:t>
      </w:r>
    </w:p>
    <w:p>
      <w:pPr>
        <w:ind w:firstLine="480" w:firstLineChars="200"/>
        <w:rPr>
          <w:rFonts w:ascii="宋体" w:hAnsi="宋体" w:cs="宋体"/>
          <w:color w:val="000000"/>
          <w:sz w:val="22"/>
          <w:szCs w:val="22"/>
        </w:rPr>
      </w:pPr>
      <w:r>
        <w:rPr>
          <w:rFonts w:ascii="宋体" w:hAnsi="宋体" w:cs="宋体"/>
          <w:color w:val="000000"/>
          <w:sz w:val="22"/>
          <w:szCs w:val="22"/>
        </w:rPr>
        <w:t>所述切换模块，用于控制所述激光发射模块发射出相应波段的激光。</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5.根据权利要求2所述的便携式激光光源发生器，其特征在于，所述开关模块为具备 LED指示灯的按钮。</w:t>
      </w:r>
    </w:p>
    <w:p>
      <w:pPr>
        <w:ind w:firstLine="480" w:firstLineChars="200"/>
        <w:rPr>
          <w:rFonts w:ascii="宋体" w:hAnsi="宋体" w:cs="宋体"/>
          <w:color w:val="000000"/>
          <w:sz w:val="22"/>
          <w:szCs w:val="22"/>
        </w:rPr>
      </w:pPr>
      <w:r>
        <w:rPr>
          <w:rFonts w:ascii="宋体" w:hAnsi="宋体" w:cs="宋体"/>
          <w:color w:val="000000"/>
          <w:sz w:val="22"/>
          <w:szCs w:val="22"/>
        </w:rPr>
        <w:t>6.根据权利要求3所述的便携式激光光源发生器，其特征在于，所述功率显示模块为 LCD显示屏。</w:t>
      </w:r>
    </w:p>
    <w:p>
      <w:pPr>
        <w:ind w:firstLine="480" w:firstLineChars="200"/>
        <w:rPr>
          <w:rFonts w:ascii="宋体" w:hAnsi="宋体" w:cs="宋体"/>
          <w:color w:val="000000"/>
          <w:sz w:val="22"/>
          <w:szCs w:val="22"/>
        </w:rPr>
      </w:pPr>
      <w:r>
        <w:rPr>
          <w:rFonts w:ascii="宋体" w:hAnsi="宋体" w:cs="宋体"/>
          <w:color w:val="000000"/>
          <w:sz w:val="22"/>
          <w:szCs w:val="22"/>
        </w:rPr>
        <w:t>7.根据权利要求4所述的便携式激光光源发生器，其特征在于，所述切换模块为具备触 控功能的显示屏。</w:t>
      </w:r>
    </w:p>
    <w:p>
      <w:pPr>
        <w:ind w:firstLine="480" w:firstLineChars="200"/>
        <w:rPr>
          <w:rFonts w:ascii="宋体" w:hAnsi="宋体" w:cs="宋体"/>
          <w:color w:val="000000"/>
          <w:sz w:val="22"/>
          <w:szCs w:val="22"/>
        </w:rPr>
      </w:pPr>
      <w:r>
        <w:rPr>
          <w:rFonts w:ascii="宋体" w:hAnsi="宋体" w:cs="宋体"/>
          <w:color w:val="000000"/>
          <w:sz w:val="22"/>
          <w:szCs w:val="22"/>
        </w:rPr>
        <w:t>8.根据权利要求4所述的便携式激光光源发生器，其特征在于，所述切换模块为按钮。</w:t>
      </w:r>
    </w:p>
    <w:p>
      <w:pPr>
        <w:ind w:firstLine="480" w:firstLineChars="200"/>
        <w:rPr>
          <w:rFonts w:ascii="宋体" w:hAnsi="宋体" w:cs="宋体"/>
          <w:color w:val="000000"/>
          <w:sz w:val="22"/>
          <w:szCs w:val="22"/>
        </w:rPr>
      </w:pPr>
      <w:r>
        <w:rPr>
          <w:rFonts w:ascii="宋体" w:hAnsi="宋体" w:cs="宋体"/>
          <w:color w:val="000000"/>
          <w:sz w:val="22"/>
          <w:szCs w:val="22"/>
        </w:rPr>
        <w:t>9.根据权利要求4所述的便携式激光光源发生器，其特征在于，所述电流调整模块为可 调变阻器。</w:t>
      </w:r>
    </w:p>
    <w:p>
      <w:pPr>
        <w:ind w:firstLine="480" w:firstLineChars="200"/>
        <w:rPr>
          <w:rFonts w:ascii="宋体" w:hAnsi="宋体" w:cs="宋体"/>
          <w:color w:val="000000"/>
          <w:sz w:val="22"/>
          <w:szCs w:val="22"/>
        </w:rPr>
      </w:pPr>
      <w:r>
        <w:rPr>
          <w:rFonts w:ascii="宋体" w:hAnsi="宋体" w:cs="宋体"/>
          <w:color w:val="000000"/>
          <w:sz w:val="22"/>
          <w:szCs w:val="22"/>
        </w:rPr>
        <w:t>10.根据权利要求1所述的便携式激光光源发生器，其特征在于，所述电源模块包括锂 电池。</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一种便携式激光光源发生器</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本实用新型属于激光器技术领域，尤其涉及一种便携式激光光源发生器。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荧光分光光度计、紫外可见分光光度计等设备因价格低廉、应用广泛而被大量的 装备。然而，这些仪器的光源大多数只包含紫外和可见光波段，没有红外光源，不适用于一 些新材料的研究。如纳米上转换发光材料，是一类可广泛应用于生物标识、生物监测、肿瘤 研究、药物治疗、医学成像以及太阳能电池等领域的新材料，然而其光学性质的测量无法直 接使用上述普遍装备的仪器。如果要进行该类新材料研究，通常需要专业人员帮助改造现 有仪器，因此限制了该类材料的广泛应用和研究。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现有技术中提供了一种便携式大功率激光光源发生器，该发生器自带散热系统和 精密光学平台，可以方便的放入各类分光光度计的样品腔，并精确固定光源位置，为广泛应 用的分光光度计提供了一种红外光源，方便进行转换发光材料相关研究和测试工作。然而 该发生器需要外接电源，另外红外激光肉眼不可见，其通电、断电状态没有明显指示，需要 操作人员仔细确认，容易因疏忽造成长时间通电，降低仪器的使用寿命，同时该发生器激光 功率不可调。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因此，现有技术需要改进。</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本实用新型所要解决的技术问题在于提供一种便携式激光光源发生器，旨在解决 现有技术提供的发生器需要外接电源、功率不可调以及通电指示不明显的问题。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本实用新型是这样实现的，一种便携式激光光源发生器，包括散热块，及镶嵌在所 述散热块中的激光发射模块、电源模块、开关模块、电流调整模块和通光指示模块；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所述电源模块与所述激光发射模块之间串联所述开关模块和所述电流调整模块， 形成激光发射电路；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所述电源模块，用于为所述激光发射模块提供工作电源；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所述开关模块，用于控制所述激光发射电路的导通或断开；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所述电流调整模块，用于调整所述激光发射电路的电流大小，以控制所述激光发 射模块的发射功率；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所述通光指示模块，与所述激光发射模块相连接，安装于所述便携式激光光源发 生器的出光口，用于指示所述激光发射模块的开关状态。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进一步地，所述开关模块为一具有通电指示功能的开关模块，可指示所述激光发 射电路处于导通或断开状态。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进一步地，所述便携式激光光源发生器还包括与所述激光发射模块相连接的功率 显示模块；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所述功率显示模块，用于获取并显示所述激光发射模块的发射功率。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进一步地，所述便携式激光光源发生器还包括与所述激光发射模块相连接的切换 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所述切换模块，用于控制所述激光发射模块发射出相应波段的激光。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进一步地，所述开关模块为具备LED指示灯的按钮。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进一步地，所述功率显示模块为LCD显示屏。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进一步地，所述切换模块为具备触控功能的显示屏。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进一步地，所述切换模块为按钮。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进一步地，所述电流调整模块为可调变阻器。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进一步地，所述电源模块包括锂电池。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本实用新型与现有技术相比，有益效果在于：本实用新型实施例通过在电源模块 和激光发射模块之间串联开关模块和电流调整模块以形成激光发射电路，通过该开关模块 控制激光发射电路的通断，及通过电流调整模块控制激光发射模块的发射功率。本实用新 型实施例能够通过电流调整模块调整激光光源发生器的发射功率，同时在发生器内置电源 模块，不需要外接电源即可使激光发射模块工作。激光器使用时拔出通光指示模块，让激光 通过；激光器使用完毕插入通光指示模块，当激光器处于工作状态有红外光或紫外光等肉 眼不可见的光线发出时，通光指示模块发出可见光。通光指示模块一方面可保护激光器镜 头，另一方面用以指示红外或紫外激光的开关状态。</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图1是本实用新型一实施例提供的一种便携式激光光源发生器的结构示意图；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图2是本实用新型另一实施例提供的一种便携式激光光源发生器的结构示意图。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为了使本实用新型的目的、技术方案及优点更加清楚明白，以下结合附图及实施 例，对本实用新型进行进一步详细说明。应当理解，此处所描述的具体实施例仅仅用以解释 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图1示出了本实用新型实施例提供的一种便携式激光光源发生器，包括散热块 100，及镶嵌在散热块100中的激光发射模块101、电源模块102、开关模块103、电流调整模块 104和通光指示模块105；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电源模块102与激光发射模块101之间串联开关模块103和电流调整模块104，形成 激光发射电路。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电源模块102，用于为激光发射模块101提供工作电源。在实际应用中，电源模块 102包括锂电池，该锂电池可以通过外接充电器进行充电。具体地，电源模块102在锂电池电 量不足进行充电时，可以通过外接充电器对锂电池进行充电的同时，对激光发射电路进行 供电。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开关模块103，用于控制所述激光发射电路的导通或断开。在具体应用中，开关模 块为一具有通电指示功能的开关模块，可指示所述激光发射电路处于导通或断开状态，该 开关模块可以是普通的，具备LED指示灯的按钮式开关，只提供导通跟断开两个选项，还可 以是能够通过无线控制的虚拟开关，此处不作具体限制。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电流调整模块104，用于调整所述激光发射电路的电流大小，以控制激光发射模块 101的发射功率。在实际应用中，电流调整模块为可调变阻器，该可调变阻器通过接收用户 的调节操作改变阻值的大小从而改变激光发射电路的电流大小，从而达到改变激光发射模 块101的发射功率的目的。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激光发射模块101，用于在所述激光发射电路导通的情况下发出激光。在实际应用 中，激光发射模块101提供紫外光、可见光及红外光等多种光源。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通光指示模块105，与激光发射模块101相连接，安装于所述便携式激光光源发生 器的出光口，用于指示所述激光发射模块的开关状态。具体地，通光指示模块105由上转换 发光玻璃片和下转换发光玻璃片构成，以可插拔方式安装在便携式激光光源发生器的出光 口。当使用便携式激光光源发生器时拔出通光指示模块105，让激光通过，便携式激光光源 发生器使用完毕插入通光指示模块105。当激光发生模块处于工作状态，产生红外光或紫外 光时，通光指示模块105发出可见光，该可见光用于指示激光发生模块101处于发光工作状 态。通光指示模块105一方面可保护便携式激光光源发生器的镜头，另一方面用以指示激光 发生模块101的开关状态。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图2示出了本实用新型提供的另一实施例，一种便携式激光光源发生器，包括散热 块200，及镶嵌在散热块200中的激光发射模块201、电源模块202、开关模块203、电流调整模 块204、功率显示模块205、切换模块206及通光指示模块207；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电源模块202与激光发射模块201之间串联开关模块203和电流调整模块204，形成 激光发射电路；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电源模块202，用于为激光发射模块201提供工作电源；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开关模块203，用于控制所述激光发射电路的导通或断开；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电流调整模块204，用于调整所述激光发射电路的电流大小，以控制激光发射模块 201的发射功率；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激光发射模块201，用于在所述激光发射电路导通的情况下发出激光。在实际应用 中，激光发射模块201为激光发射头，能够在工作情况下提供多种类型的光源。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开关模块203为一具有通电指示功能的开关模块，可指示所述激光发射电路处于 导通或断开状态。，所述工作状态包括所述激光发射电路的导通或断开状态。在实际应用 中，开关模块203为LED灯，该LED灯可以在激光发射电路导通时亮起并在断开时熄灭，也可 以在该激光发射电路导通时发出绿色的闪光及在激光发射电路断开时发出红色的闪光，此 处不做具体限制。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功率显示模块205，与激光发射模块201相连接，用于获取并显示激光发射模块201 的发射功率。在具体应用中，功率显示模块205为LCD显示屏，该LCD显示屏能够按照显示当 前激光发射模块的发射功率。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切换模块206，与激光发射模块201相连接，用于控制激光发射模块201发射出相应 波段的激光。在具体应用中，切换模块206可以是按钮，也可以是具备触控功能的显示屏，用 户可以通过该显示屏选择激光发射模块201工作时发射出相应波段的激光。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通光指示模块207，与激光发射模块201相连接，安装于所述便携式激光光源发生 器的出光口，用于指示所述激光发射模块的开关状态。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在具体应用中，功率显示模块205和切换模块206可以集成在同一显示屏中完成上 述相关功能。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下面对本实用新型提供的实施例进行进一步地阐述：本实用新型实施例提供的便 携式激光光源发生器包含散热块、激光发射头、可调变阻器、电源及带有通电指示功能的电 源开关(以下简称指示开关)五部分组成。激光发射头和电源之间串联可调变阻器和指示开 关，由指示开关控制电路通断，可调变阻器可通过阻值变化改变电路中电流大小，进而改变 发生器的功率，适应不同的需要。五部分组成一个整体，使用时仅需调节变阻器到特定阻 值，然后按下指示开关就可立即进入工作状态，使用极为方便。由于红外和紫外激光头工作 和非工作状态肉眼不可区分，设置指示开关的作用是向使用者明确显示电路的开、关状态， 降低因疏忽造成仪器长时间处于工作状态的可能性。同时该发生器在使用中对原仪器设备 无需任何改造，不影响原仪器的任何功能。本实用新型的光源应用广泛，可用于拓展相关仪 器设备的光源波长范围，也可用于防伪以及定位等等，使用极为方便。提高了现有激光发生 器的操作便利性，而且功率可以由用户自主调节，增加了适用性。同时，本实用新型实施例 提供的发生器不限于红外光源，也可通过使用不同波长的激光头，从而发出紫外光、可见 光，是一种通用的便携式高功率激光光源发生器。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具体地，本实施例中提供的散热块，镶嵌在散热块中的激光发射头、电源模块和指 示开关均固定在散热块中。其中激光发射头和散热块之间的缝隙内填充导热材料，如导热 硅脂，液态金属，导热胶等，达到使激光发射头充分散热的目的，保证激光发射头发光稳定。 激光发射头和电源模块之间直接连接，避免电路中的电线接头在移动中容易脱落的缺陷。 电路中设置指示开关，提示发生器是否处于通电工作状态。使用时整个发生器放置在仪器 的样品腔内，激光出口对准样品池，打开电源开关即可使用。由于整体散热良好，发生器在 体积较小的情况下可以具有较高的功率，并可以连续输出稳定的激光信号，为各类光谱仪 提供一种简便实用的高功率激光光源，极大的拓展了各类光谱仪器的适用范围和功能。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以上所述仅为本实用新型的较佳实施例而已，并不用以限制本实用新型，凡在本 实用新型的精神和原则之内所作的任何修改、等同替换和改进等，均应包含在本实用新型 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40.7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24.2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