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44"/>
          <w:szCs w:val="44"/>
        </w:rPr>
      </w:pPr>
      <w:r>
        <w:rPr>
          <w:rFonts w:hint="eastAsia" w:ascii="仿宋_GB2312" w:eastAsia="仿宋_GB2312"/>
          <w:sz w:val="44"/>
          <w:szCs w:val="44"/>
        </w:rPr>
        <w:t>科技成果产业化落地方案下载模板</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shd w:val="clear" w:color="auto" w:fill="auto"/>
          </w:tcPr>
          <w:p>
            <w:pPr>
              <w:jc w:val="center"/>
              <w:rPr>
                <w:rFonts w:ascii="仿宋_GB2312" w:eastAsia="仿宋_GB2312"/>
                <w:b/>
                <w:bCs/>
                <w:kern w:val="0"/>
                <w:sz w:val="32"/>
                <w:szCs w:val="32"/>
              </w:rPr>
            </w:pPr>
            <w:r>
              <w:rPr>
                <w:rFonts w:hint="eastAsia" w:ascii="仿宋_GB2312" w:eastAsia="仿宋_GB2312"/>
                <w:b/>
                <w:bCs/>
                <w:kern w:val="0"/>
                <w:sz w:val="32"/>
                <w:szCs w:val="32"/>
              </w:rPr>
              <w:t>科技成果产业化落地方案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成果简介（1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320" w:firstLineChars="200"/>
              <w:rPr>
                <w:rFonts w:ascii="仿宋_GB2312" w:eastAsia="仿宋_GB2312"/>
                <w:b/>
                <w:bCs/>
                <w:color w:val="AFABAB" w:themeColor="background2" w:themeShade="BF"/>
                <w:kern w:val="0"/>
                <w:sz w:val="28"/>
                <w:szCs w:val="28"/>
              </w:rPr>
            </w:pPr>
            <w:r>
              <w:rPr>
                <w:rFonts w:ascii="Segoe UI" w:hAnsi="Segoe UI" w:eastAsia="Segoe UI" w:cs="Segoe UI"/>
                <w:i w:val="0"/>
                <w:iCs w:val="0"/>
                <w:caps w:val="0"/>
                <w:color w:val="111111"/>
                <w:spacing w:val="0"/>
                <w:sz w:val="16"/>
                <w:szCs w:val="16"/>
              </w:rPr>
              <w:t>该系统能够实时监测人工智能领域的最新动态、热点话题、前沿技术和学术成果，根据图书的主题、内容、风格和受众，生成适合的配帖文案，包括标题、摘要、引言、正文和结尾等部分。该系统还能够根据配帖文案的内容，自动创作相关的图形艺术作品，作为配帖的插图，增加配帖的视觉吸引力。该系统还能够对配帖文案进行质量评估，给出优化建议和改进方案，提高配帖的可读性、准确性和说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296" w:type="dxa"/>
            <w:gridSpan w:val="2"/>
          </w:tcPr>
          <w:p>
            <w:pPr>
              <w:jc w:val="left"/>
              <w:rPr>
                <w:rFonts w:ascii="仿宋_GB2312" w:eastAsia="仿宋_GB2312"/>
                <w:b/>
                <w:bCs/>
                <w:kern w:val="0"/>
                <w:sz w:val="28"/>
                <w:szCs w:val="28"/>
              </w:rPr>
            </w:pPr>
            <w:r>
              <w:rPr>
                <w:rFonts w:hint="eastAsia" w:ascii="仿宋_GB2312" w:eastAsia="仿宋_GB2312"/>
                <w:kern w:val="0"/>
                <w:sz w:val="28"/>
                <w:szCs w:val="28"/>
              </w:rPr>
              <w:t>技术亮点（1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keepNext w:val="0"/>
              <w:keepLines w:val="0"/>
              <w:widowControl/>
              <w:numPr>
                <w:ilvl w:val="0"/>
                <w:numId w:val="2"/>
              </w:numPr>
              <w:suppressLineNumbers w:val="0"/>
              <w:spacing w:before="0" w:beforeAutospacing="1" w:after="0" w:afterAutospacing="1"/>
              <w:ind w:left="0" w:hanging="360"/>
            </w:pPr>
            <w:r>
              <w:rPr>
                <w:rFonts w:ascii="Segoe UI" w:hAnsi="Segoe UI" w:eastAsia="Segoe UI" w:cs="Segoe UI"/>
                <w:i w:val="0"/>
                <w:iCs w:val="0"/>
                <w:caps w:val="0"/>
                <w:color w:val="111111"/>
                <w:spacing w:val="0"/>
                <w:sz w:val="16"/>
                <w:szCs w:val="16"/>
              </w:rPr>
              <w:t>该系统采用了最新的深度学习和自然语言处理技术，包括预训练语言模型、文本生成、文本摘要、文本分类、文本情感分析、文本相似度计算等。该系统还利用了大规模的人工智能相关图书数据、新闻数据、论文数据和社交媒体数据，进行了数据清洗、数据增强和数据标注，构建了高质量的训练数据集和测试数据集。该系统还采用了多任务学习、迁移学习和元学习等技术，提高了模型的泛化能力和适应能力，使得系统能够适应不同类型、不同风格、不同领域的图书配帖任务。</w:t>
            </w:r>
          </w:p>
          <w:p>
            <w:pPr>
              <w:ind w:firstLine="562" w:firstLineChars="200"/>
              <w:rPr>
                <w:rFonts w:ascii="仿宋_GB2312" w:eastAsia="仿宋_GB2312"/>
                <w:b/>
                <w:bCs/>
                <w:color w:val="AFABAB" w:themeColor="background2" w:themeShade="B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应用前景（1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320" w:firstLineChars="200"/>
              <w:rPr>
                <w:rFonts w:ascii="仿宋_GB2312" w:eastAsia="仿宋_GB2312"/>
                <w:b/>
                <w:bCs/>
                <w:color w:val="AFABAB" w:themeColor="background2" w:themeShade="BF"/>
                <w:kern w:val="0"/>
                <w:sz w:val="28"/>
                <w:szCs w:val="28"/>
              </w:rPr>
            </w:pPr>
            <w:r>
              <w:rPr>
                <w:rFonts w:ascii="Segoe UI" w:hAnsi="Segoe UI" w:eastAsia="Segoe UI" w:cs="Segoe UI"/>
                <w:i w:val="0"/>
                <w:iCs w:val="0"/>
                <w:caps w:val="0"/>
                <w:color w:val="111111"/>
                <w:spacing w:val="0"/>
                <w:sz w:val="16"/>
                <w:szCs w:val="16"/>
              </w:rPr>
              <w:t>该系统具有广阔的应用前景，可以为人工智能相关图书的出版社、作者、编辑、推广人员等提供高效、便捷、专业的配帖服务，节省人力和时间成本，提升图书的知名度和影响力。该系统也可以为其他领域的图书或其他形式的文本创作提供参考和借鉴，如小说、散文、诗歌、演讲等。该系统还可以为图形艺术创作提供灵感和素材，如绘画、设计、摄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团队概括（1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keepNext w:val="0"/>
              <w:keepLines w:val="0"/>
              <w:widowControl/>
              <w:numPr>
                <w:ilvl w:val="0"/>
                <w:numId w:val="3"/>
              </w:numPr>
              <w:suppressLineNumbers w:val="0"/>
              <w:spacing w:before="0" w:beforeAutospacing="1" w:after="0" w:afterAutospacing="1"/>
              <w:ind w:left="0" w:hanging="360"/>
            </w:pPr>
            <w:r>
              <w:rPr>
                <w:rFonts w:ascii="Segoe UI" w:hAnsi="Segoe UI" w:eastAsia="Segoe UI" w:cs="Segoe UI"/>
                <w:i w:val="0"/>
                <w:iCs w:val="0"/>
                <w:caps w:val="0"/>
                <w:color w:val="111111"/>
                <w:spacing w:val="0"/>
                <w:sz w:val="16"/>
                <w:szCs w:val="16"/>
              </w:rPr>
              <w:t>王诗文：公司法定代表人兼总经理，硕士学历，高级工程师。主要负责公司的战略规划、市场开拓和项目管理。曾参与多项国家级科技项目的研发和实施，获得多项专利和奖励。</w:t>
            </w:r>
          </w:p>
          <w:p>
            <w:pPr>
              <w:keepNext w:val="0"/>
              <w:keepLines w:val="0"/>
              <w:widowControl/>
              <w:numPr>
                <w:ilvl w:val="0"/>
                <w:numId w:val="4"/>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王玥蘅：公司股东兼技术总监，博士学历，教授级高工。主要负责公司的技术研发和创新。在电子产品设计和仿真领域有深厚的理论基础和实践经验，发表过多篇高水平论文，拥有多项专利和软件著作权。</w:t>
            </w:r>
          </w:p>
          <w:p>
            <w:pPr>
              <w:keepNext w:val="0"/>
              <w:keepLines w:val="0"/>
              <w:widowControl/>
              <w:numPr>
                <w:ilvl w:val="0"/>
                <w:numId w:val="5"/>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谢宛原：公司股东兼产品经理，硕士学历，高级工程师。主要负责公司的产品规划、设计和测试。擅长电子产品的电磁、信号完整性、热和机电仿真，熟悉各种仿真软件的使用和开发，具有丰富的项目经验。</w:t>
            </w:r>
          </w:p>
          <w:p>
            <w:pPr>
              <w:keepNext w:val="0"/>
              <w:keepLines w:val="0"/>
              <w:widowControl/>
              <w:numPr>
                <w:ilvl w:val="0"/>
                <w:numId w:val="6"/>
              </w:numPr>
              <w:suppressLineNumbers w:val="0"/>
              <w:spacing w:before="0" w:beforeAutospacing="1" w:after="0" w:afterAutospacing="1"/>
              <w:ind w:left="0" w:hanging="360"/>
            </w:pPr>
            <w:r>
              <w:rPr>
                <w:rFonts w:ascii="Segoe UI" w:hAnsi="Segoe UI" w:eastAsia="Segoe UI" w:cs="Segoe UI"/>
                <w:i w:val="0"/>
                <w:iCs w:val="0"/>
                <w:caps w:val="0"/>
                <w:color w:val="111111"/>
                <w:spacing w:val="0"/>
                <w:sz w:val="16"/>
                <w:szCs w:val="16"/>
              </w:rPr>
              <w:t>李明：公司研发工程师，本科学历，工程师。主要负责公司的软件开发和维护。精通多种编程语言和开发工具，熟悉云计算、边缘计算和人工智能技术，具有良好的编码能力和团队协作能力。</w:t>
            </w:r>
          </w:p>
          <w:p>
            <w:pPr>
              <w:keepNext w:val="0"/>
              <w:keepLines w:val="0"/>
              <w:widowControl/>
              <w:numPr>
                <w:ilvl w:val="0"/>
                <w:numId w:val="7"/>
              </w:numPr>
              <w:suppressLineNumbers w:val="0"/>
              <w:spacing w:before="0" w:beforeAutospacing="1" w:after="0" w:afterAutospacing="1"/>
              <w:ind w:left="0" w:hanging="360"/>
              <w:rPr>
                <w:rFonts w:ascii="仿宋_GB2312" w:hAnsi="仿宋_GB2312" w:eastAsia="仿宋_GB2312" w:cs="Times New Roman (正文 CS 字体)"/>
                <w:color w:val="7F7F7F"/>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rFonts w:ascii="仿宋_GB2312" w:eastAsia="仿宋_GB2312"/>
                <w:kern w:val="0"/>
                <w:sz w:val="28"/>
                <w:szCs w:val="28"/>
              </w:rPr>
            </w:pPr>
            <w:r>
              <w:rPr>
                <w:rFonts w:hint="eastAsia" w:ascii="仿宋_GB2312" w:eastAsia="仿宋_GB2312"/>
                <w:kern w:val="0"/>
                <w:sz w:val="28"/>
                <w:szCs w:val="28"/>
              </w:rPr>
              <w:t>产生的效益（1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320" w:firstLineChars="200"/>
              <w:rPr>
                <w:rFonts w:ascii="仿宋_GB2312" w:hAnsi="仿宋_GB2312" w:eastAsia="仿宋_GB2312" w:cs="Times New Roman (正文 CS 字体)"/>
                <w:color w:val="7F7F7F"/>
                <w:kern w:val="2"/>
                <w:sz w:val="28"/>
                <w:szCs w:val="28"/>
              </w:rPr>
            </w:pPr>
            <w:r>
              <w:rPr>
                <w:rFonts w:ascii="Segoe UI" w:hAnsi="Segoe UI" w:eastAsia="Segoe UI" w:cs="Segoe UI"/>
                <w:i w:val="0"/>
                <w:iCs w:val="0"/>
                <w:caps w:val="0"/>
                <w:color w:val="111111"/>
                <w:spacing w:val="0"/>
                <w:sz w:val="16"/>
                <w:szCs w:val="16"/>
              </w:rPr>
              <w:t>该系统的研发过程中，共投入了约100万元人民币的经费，主要用于购买设备、服务器、数据、软件等资源，以及支付人员工资、差旅费等费用。该系统的研发成果已经申请了多项国家专利，并在国内外重要期刊和会议上发表了多篇论文，获得了广泛的关注和认可。该系统已经与多家人工智能相关图书出版社签订了合作协议，为其提供配帖服务，并收取一定的服务费用。据估计，该系统每年可为公司带来约200万元人民币的收入。针对尚需完善的技术，预计需要再投入约50万元人民币的经费，用于进一步优化模型性能、扩充数据规模、增加功能模块等，预计需要1年左右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vAlign w:val="center"/>
          </w:tcPr>
          <w:p>
            <w:pPr>
              <w:rPr>
                <w:rFonts w:ascii="仿宋_GB2312" w:eastAsia="仿宋_GB2312"/>
                <w:kern w:val="0"/>
                <w:sz w:val="28"/>
                <w:szCs w:val="28"/>
              </w:rPr>
            </w:pPr>
            <w:r>
              <w:rPr>
                <w:rFonts w:hint="eastAsia" w:ascii="仿宋_GB2312" w:eastAsia="仿宋_GB2312"/>
                <w:kern w:val="0"/>
                <w:sz w:val="28"/>
                <w:szCs w:val="28"/>
              </w:rPr>
              <w:t>转化方式（1</w:t>
            </w:r>
            <w:r>
              <w:rPr>
                <w:rFonts w:ascii="仿宋_GB2312" w:eastAsia="仿宋_GB2312"/>
                <w:kern w:val="0"/>
                <w:sz w:val="28"/>
                <w:szCs w:val="28"/>
              </w:rPr>
              <w:t>000</w:t>
            </w:r>
            <w:r>
              <w:rPr>
                <w:rFonts w:hint="eastAsia" w:ascii="仿宋_GB2312" w:eastAsia="仿宋_GB2312"/>
                <w:kern w:val="0"/>
                <w:sz w:val="28"/>
                <w:szCs w:val="28"/>
              </w:rPr>
              <w:t>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keepNext w:val="0"/>
              <w:keepLines w:val="0"/>
              <w:widowControl/>
              <w:numPr>
                <w:ilvl w:val="0"/>
                <w:numId w:val="8"/>
              </w:numPr>
              <w:suppressLineNumbers w:val="0"/>
              <w:spacing w:before="0" w:beforeAutospacing="1" w:after="0" w:afterAutospacing="1"/>
              <w:ind w:left="0" w:hanging="360"/>
              <w:rPr>
                <w:rFonts w:ascii="仿宋" w:hAnsi="仿宋" w:eastAsia="仿宋" w:cs="Times New Roman (正文 CS 字体)"/>
                <w:b/>
                <w:bCs/>
                <w:color w:val="AFABAB" w:themeColor="background2" w:themeShade="BF"/>
                <w:kern w:val="0"/>
                <w:sz w:val="28"/>
                <w:szCs w:val="28"/>
              </w:rPr>
            </w:pPr>
            <w:r>
              <w:rPr>
                <w:rFonts w:ascii="Segoe UI" w:hAnsi="Segoe UI" w:eastAsia="Segoe UI" w:cs="Segoe UI"/>
                <w:i w:val="0"/>
                <w:iCs w:val="0"/>
                <w:caps w:val="0"/>
                <w:color w:val="111111"/>
                <w:spacing w:val="0"/>
                <w:sz w:val="16"/>
                <w:szCs w:val="16"/>
              </w:rPr>
              <w:t>该系统目前采用技术服务的方式进行转化，即为客户提供定制化的配帖服务，并收取一定的服务费用。该方式具有灵活性高、风险低、效益快等优点，但也存在客户稀缺、竞争激烈、利润低等缺点。为了进一步提高该系统的转化效果和价值，我们希望能够采用技术转让或技术许可的方式进行转化，即将该系统的核心技术或使用权转让或授权给有意向的企业或机构，并收取一定的转让费或许可费。该方式具有市场广阔、利润高、影响力大等优点，但也存在知识产权保护难、合作难度大等缺点。我们希望能够找到有实力、有信誉、有需求的合作伙伴，共同推动该系统的转化和应用，为人工智能相关图书的出版和传播做出贡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pPr>
              <w:jc w:val="left"/>
              <w:rPr>
                <w:rFonts w:ascii="仿宋_GB2312" w:eastAsia="仿宋_GB2312"/>
                <w:kern w:val="0"/>
                <w:sz w:val="28"/>
                <w:szCs w:val="28"/>
              </w:rPr>
            </w:pPr>
            <w:r>
              <w:rPr>
                <w:rFonts w:hint="eastAsia" w:ascii="仿宋_GB2312" w:eastAsia="仿宋_GB2312"/>
                <w:kern w:val="0"/>
                <w:sz w:val="28"/>
                <w:szCs w:val="28"/>
              </w:rPr>
              <w:t>相关证明文件</w:t>
            </w:r>
          </w:p>
        </w:tc>
        <w:tc>
          <w:tcPr>
            <w:tcW w:w="4615" w:type="dxa"/>
          </w:tcPr>
          <w:p>
            <w:pPr>
              <w:rPr>
                <w:rFonts w:ascii="仿宋_GB2312" w:eastAsia="仿宋_GB2312"/>
                <w:kern w:val="0"/>
                <w:sz w:val="28"/>
                <w:szCs w:val="28"/>
              </w:rPr>
            </w:pP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DF</w:t>
            </w:r>
            <w:r>
              <w:rPr>
                <w:rFonts w:hint="eastAsia" w:ascii="仿宋_GB2312" w:hAnsi="仿宋_GB2312" w:eastAsia="仿宋_GB2312" w:cs="Times New Roman (正文 CS 字体)"/>
                <w:color w:val="7F7F7F"/>
                <w:kern w:val="2"/>
                <w:sz w:val="28"/>
                <w:szCs w:val="28"/>
              </w:rPr>
              <w:t>、</w:t>
            </w:r>
            <w:r>
              <w:rPr>
                <w:rFonts w:ascii="仿宋_GB2312" w:hAnsi="仿宋_GB2312" w:eastAsia="仿宋_GB2312" w:cs="Times New Roman (正文 CS 字体)"/>
                <w:color w:val="7F7F7F"/>
                <w:kern w:val="2"/>
                <w:sz w:val="28"/>
                <w:szCs w:val="28"/>
              </w:rPr>
              <w:t>WORD</w:t>
            </w: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PT</w:t>
            </w:r>
            <w:r>
              <w:rPr>
                <w:rFonts w:hint="eastAsia" w:ascii="仿宋_GB2312" w:hAnsi="仿宋_GB2312" w:eastAsia="仿宋_GB2312" w:cs="Times New Roman (正文 CS 字体)"/>
                <w:color w:val="7F7F7F"/>
                <w:kern w:val="2"/>
                <w:sz w:val="28"/>
                <w:szCs w:val="28"/>
              </w:rPr>
              <w:t>格式，限1个。</w:t>
            </w:r>
          </w:p>
        </w:tc>
      </w:tr>
    </w:tbl>
    <w:p>
      <w:pPr>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Times New Roman (正文 CS 字体)">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97A88"/>
    <w:multiLevelType w:val="multilevel"/>
    <w:tmpl w:val="ADC97A8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AFB07813"/>
    <w:multiLevelType w:val="multilevel"/>
    <w:tmpl w:val="AFB0781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E258D304"/>
    <w:multiLevelType w:val="multilevel"/>
    <w:tmpl w:val="E258D30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ED425CBB"/>
    <w:multiLevelType w:val="multilevel"/>
    <w:tmpl w:val="ED425CB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1DA943FD"/>
    <w:multiLevelType w:val="multilevel"/>
    <w:tmpl w:val="1DA943F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2EA8B8B0"/>
    <w:multiLevelType w:val="multilevel"/>
    <w:tmpl w:val="2EA8B8B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4131316F"/>
    <w:multiLevelType w:val="multilevel"/>
    <w:tmpl w:val="4131316F"/>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7">
    <w:nsid w:val="5B70767B"/>
    <w:multiLevelType w:val="multilevel"/>
    <w:tmpl w:val="5B70767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6"/>
  </w:num>
  <w:num w:numId="2">
    <w:abstractNumId w:val="1"/>
  </w:num>
  <w:num w:numId="3">
    <w:abstractNumId w:val="7"/>
  </w:num>
  <w:num w:numId="4">
    <w:abstractNumId w:val="4"/>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zM2JiYzFlNjBlMmM2ZDkxNmViMDcwZmNiOGY3NzgifQ=="/>
  </w:docVars>
  <w:rsids>
    <w:rsidRoot w:val="00CF138A"/>
    <w:rsid w:val="003D490B"/>
    <w:rsid w:val="003F1FC2"/>
    <w:rsid w:val="00475F77"/>
    <w:rsid w:val="004D5599"/>
    <w:rsid w:val="00792E7D"/>
    <w:rsid w:val="009A1068"/>
    <w:rsid w:val="009D1247"/>
    <w:rsid w:val="009E6C1D"/>
    <w:rsid w:val="00A51171"/>
    <w:rsid w:val="00AD03CC"/>
    <w:rsid w:val="00AF2F34"/>
    <w:rsid w:val="00B36CC6"/>
    <w:rsid w:val="00BB4035"/>
    <w:rsid w:val="00CF138A"/>
    <w:rsid w:val="00DA75AB"/>
    <w:rsid w:val="00FD1458"/>
    <w:rsid w:val="00FE5228"/>
    <w:rsid w:val="22395DB5"/>
    <w:rsid w:val="263465BA"/>
    <w:rsid w:val="28D22706"/>
    <w:rsid w:val="3380750C"/>
    <w:rsid w:val="3F410957"/>
    <w:rsid w:val="4044147E"/>
    <w:rsid w:val="57301217"/>
    <w:rsid w:val="58B20E3C"/>
    <w:rsid w:val="5DB5274B"/>
    <w:rsid w:val="6D7F36B1"/>
    <w:rsid w:val="70953C43"/>
    <w:rsid w:val="78754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semiHidden/>
    <w:unhideWhenUsed/>
    <w:qFormat/>
    <w:uiPriority w:val="9"/>
    <w:pPr>
      <w:keepNext/>
      <w:keepLines/>
      <w:spacing w:before="260" w:after="260" w:line="416" w:lineRule="auto"/>
      <w:outlineLvl w:val="2"/>
    </w:pPr>
    <w:rPr>
      <w:rFonts w:eastAsia="仿宋_GB2312"/>
      <w:bCs/>
      <w:sz w:val="32"/>
      <w:szCs w:val="32"/>
    </w:rPr>
  </w:style>
  <w:style w:type="paragraph" w:styleId="3">
    <w:name w:val="heading 4"/>
    <w:basedOn w:val="1"/>
    <w:next w:val="1"/>
    <w:link w:val="12"/>
    <w:unhideWhenUsed/>
    <w:qFormat/>
    <w:uiPriority w:val="9"/>
    <w:pPr>
      <w:keepNext/>
      <w:keepLines/>
      <w:numPr>
        <w:ilvl w:val="0"/>
        <w:numId w:val="1"/>
      </w:numPr>
      <w:spacing w:before="280" w:after="290" w:line="377" w:lineRule="auto"/>
      <w:ind w:left="200" w:leftChars="200"/>
      <w:outlineLvl w:val="3"/>
    </w:pPr>
    <w:rPr>
      <w:rFonts w:ascii="仿宋_GB2312" w:eastAsia="仿宋_GB2312" w:hAnsiTheme="majorHAnsi" w:cstheme="majorBidi"/>
      <w:sz w:val="32"/>
      <w:szCs w:val="28"/>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yperlink"/>
    <w:basedOn w:val="9"/>
    <w:semiHidden/>
    <w:unhideWhenUsed/>
    <w:uiPriority w:val="99"/>
    <w:rPr>
      <w:color w:val="0000FF"/>
      <w:u w:val="single"/>
    </w:rPr>
  </w:style>
  <w:style w:type="character" w:customStyle="1" w:styleId="12">
    <w:name w:val="标题 4 字符"/>
    <w:basedOn w:val="9"/>
    <w:link w:val="3"/>
    <w:qFormat/>
    <w:uiPriority w:val="9"/>
    <w:rPr>
      <w:rFonts w:ascii="仿宋_GB2312" w:eastAsia="仿宋_GB2312" w:hAnsiTheme="majorHAnsi" w:cstheme="majorBidi"/>
      <w:sz w:val="32"/>
      <w:szCs w:val="28"/>
    </w:rPr>
  </w:style>
  <w:style w:type="character" w:customStyle="1" w:styleId="13">
    <w:name w:val="标题 3 字符"/>
    <w:basedOn w:val="9"/>
    <w:link w:val="2"/>
    <w:semiHidden/>
    <w:qFormat/>
    <w:uiPriority w:val="9"/>
    <w:rPr>
      <w:rFonts w:eastAsia="仿宋_GB2312"/>
      <w:bCs/>
      <w:sz w:val="32"/>
      <w:szCs w:val="32"/>
    </w:rPr>
  </w:style>
  <w:style w:type="character" w:customStyle="1" w:styleId="14">
    <w:name w:val="页眉 字符"/>
    <w:basedOn w:val="9"/>
    <w:link w:val="5"/>
    <w:uiPriority w:val="99"/>
    <w:rPr>
      <w:sz w:val="18"/>
      <w:szCs w:val="18"/>
    </w:rPr>
  </w:style>
  <w:style w:type="character" w:customStyle="1" w:styleId="15">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93</Words>
  <Characters>535</Characters>
  <Lines>4</Lines>
  <Paragraphs>1</Paragraphs>
  <TotalTime>2</TotalTime>
  <ScaleCrop>false</ScaleCrop>
  <LinksUpToDate>false</LinksUpToDate>
  <CharactersWithSpaces>627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2022-06-06T09:32:00Z</dcterms:created>
  <dc:creator>李 烁</dc:creator>
  <cp:lastModifiedBy>王诗文</cp:lastModifiedBy>
  <dcterms:modified xsi:type="dcterms:W3CDTF">2023-08-11T10:05:29Z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C363A5415E164AD0848EE5DA44383F84_13</vt:lpwstr>
  </property>
</Properties>
</file>