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eastAsia="仿宋_GB2312"/>
          <w:sz w:val="44"/>
          <w:szCs w:val="44"/>
        </w:rPr>
      </w:pPr>
      <w:r>
        <w:rPr>
          <w:rFonts w:hint="eastAsia" w:ascii="仿宋_GB2312" w:eastAsia="仿宋_GB2312"/>
          <w:w w:val="99"/>
          <w:sz w:val="44"/>
          <w:szCs w:val="44"/>
        </w:rPr>
        <w:t>可信存储与安全智能主控芯片</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1"/>
        <w:gridCol w:w="4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shd w:val="clear" w:color="auto" w:fill="auto"/>
          </w:tcPr>
          <w:p>
            <w:pPr>
              <w:jc w:val="center"/>
              <w:rPr>
                <w:rFonts w:ascii="仿宋_GB2312" w:eastAsia="仿宋_GB2312"/>
                <w:b/>
                <w:bCs/>
                <w:kern w:val="0"/>
                <w:sz w:val="32"/>
                <w:szCs w:val="32"/>
              </w:rPr>
            </w:pPr>
            <w:r>
              <w:rPr>
                <w:rFonts w:hint="eastAsia" w:ascii="仿宋_GB2312" w:eastAsia="仿宋_GB2312"/>
                <w:b/>
                <w:bCs/>
                <w:kern w:val="0"/>
                <w:sz w:val="32"/>
                <w:szCs w:val="32"/>
              </w:rPr>
              <w:t>科技成果产业化落地方案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pPr>
              <w:jc w:val="left"/>
              <w:rPr>
                <w:rFonts w:ascii="仿宋_GB2312" w:eastAsia="仿宋_GB2312"/>
                <w:kern w:val="0"/>
                <w:sz w:val="28"/>
                <w:szCs w:val="28"/>
              </w:rPr>
            </w:pPr>
            <w:r>
              <w:rPr>
                <w:rFonts w:hint="eastAsia" w:ascii="仿宋_GB2312" w:eastAsia="仿宋_GB2312"/>
                <w:kern w:val="0"/>
                <w:sz w:val="28"/>
                <w:szCs w:val="28"/>
              </w:rPr>
              <w:t>成果简介（1</w:t>
            </w:r>
            <w:r>
              <w:rPr>
                <w:rFonts w:ascii="仿宋_GB2312" w:eastAsia="仿宋_GB2312"/>
                <w:kern w:val="0"/>
                <w:sz w:val="28"/>
                <w:szCs w:val="28"/>
              </w:rPr>
              <w:t>000</w:t>
            </w:r>
            <w:r>
              <w:rPr>
                <w:rFonts w:hint="eastAsia" w:ascii="仿宋_GB2312" w:eastAsia="仿宋_GB2312"/>
                <w:kern w:val="0"/>
                <w:sz w:val="28"/>
                <w:szCs w:val="28"/>
              </w:rPr>
              <w:t>字以内）</w:t>
            </w:r>
            <w:r>
              <w:rPr>
                <w:rFonts w:hint="eastAsia" w:ascii="仿宋_GB2312" w:hAnsi="宋体" w:eastAsia="仿宋_GB2312"/>
                <w:color w:val="C0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pPr>
              <w:ind w:firstLine="640" w:firstLineChars="200"/>
              <w:rPr>
                <w:rFonts w:ascii="仿宋_GB2312" w:eastAsia="仿宋_GB2312"/>
                <w:b/>
                <w:bCs/>
                <w:color w:val="AFABAB" w:themeColor="background2" w:themeShade="BF"/>
                <w:kern w:val="0"/>
                <w:sz w:val="28"/>
                <w:szCs w:val="28"/>
              </w:rPr>
            </w:pPr>
            <w:r>
              <w:rPr>
                <w:rFonts w:hint="eastAsia" w:ascii="仿宋_GB2312" w:hAnsi="仿宋_GB2312" w:eastAsia="仿宋_GB2312" w:cs="仿宋_GB2312"/>
                <w:sz w:val="32"/>
                <w:szCs w:val="32"/>
                <w:lang w:val="en-US" w:eastAsia="zh-CN"/>
              </w:rPr>
              <w:t>量子芯云拥有全球独家环境锁定高安全主控芯片，首创自纠错可信存储芯片和设计封测一体化智能单元芯片解决方案。在数据安全、分布式存储、边缘计算、AI加速和可重构方面技术优势明显，发展路径突出。当前，国内拥有发展集成电路产业和信创产业的良好基础，结合国产化替代大趋势，量子芯云正打造可信存储产业标杆，夯实国产化基础。量子芯云设计的安全智能主控芯片QNM_SDPU是专门针对数据处理优化的大规模安全数据处理器，是继CPU、GPU之后的第三大主控芯片，基于主流PCI-E3.0的4数据通道数据传输速度已达3.6GB/s。安全智能主控芯片是边缘计算存储节点和分布式存储设备的核心芯片自成体系，能够大幅降低存储服务器成本，提高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pPr>
              <w:jc w:val="left"/>
              <w:rPr>
                <w:rFonts w:ascii="仿宋_GB2312" w:eastAsia="仿宋_GB2312"/>
                <w:b/>
                <w:bCs/>
                <w:kern w:val="0"/>
                <w:sz w:val="28"/>
                <w:szCs w:val="28"/>
              </w:rPr>
            </w:pPr>
            <w:r>
              <w:rPr>
                <w:rFonts w:hint="eastAsia" w:ascii="仿宋_GB2312" w:eastAsia="仿宋_GB2312"/>
                <w:kern w:val="0"/>
                <w:sz w:val="28"/>
                <w:szCs w:val="28"/>
              </w:rPr>
              <w:t>技术亮点（1</w:t>
            </w:r>
            <w:r>
              <w:rPr>
                <w:rFonts w:ascii="仿宋_GB2312" w:eastAsia="仿宋_GB2312"/>
                <w:kern w:val="0"/>
                <w:sz w:val="28"/>
                <w:szCs w:val="28"/>
              </w:rPr>
              <w:t>000</w:t>
            </w:r>
            <w:r>
              <w:rPr>
                <w:rFonts w:hint="eastAsia" w:ascii="仿宋_GB2312" w:eastAsia="仿宋_GB2312"/>
                <w:kern w:val="0"/>
                <w:sz w:val="28"/>
                <w:szCs w:val="28"/>
              </w:rPr>
              <w:t>字以内）</w:t>
            </w:r>
            <w:r>
              <w:rPr>
                <w:rFonts w:hint="eastAsia" w:ascii="仿宋_GB2312" w:hAnsi="宋体" w:eastAsia="仿宋_GB2312"/>
                <w:color w:val="C0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1.架构方面。高性能多主核与智能可编程小核相结合，支持可重构和单元化芯片调度，是高性能存储、智能数据中心与异构计算基础设施的核心组件。</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2.算法方面。通过智能算法提高产品容错和稳定性，延长产品寿命，提高产品良率。进行冷热数据分区，在最大可靠性和最大容量之间找到平衡。</w:t>
            </w:r>
          </w:p>
          <w:p>
            <w:pPr>
              <w:ind w:firstLine="640" w:firstLineChars="200"/>
              <w:rPr>
                <w:rFonts w:hint="default" w:ascii="仿宋_GB2312" w:eastAsia="仿宋_GB2312"/>
                <w:b/>
                <w:bCs/>
                <w:color w:val="AFABAB" w:themeColor="background2" w:themeShade="BF"/>
                <w:kern w:val="0"/>
                <w:sz w:val="28"/>
                <w:szCs w:val="28"/>
                <w:lang w:val="en-US" w:eastAsia="zh-CN"/>
              </w:rPr>
            </w:pPr>
            <w:r>
              <w:rPr>
                <w:rFonts w:hint="eastAsia" w:ascii="仿宋_GB2312" w:hAnsi="仿宋_GB2312" w:eastAsia="仿宋_GB2312" w:cs="仿宋_GB2312"/>
                <w:sz w:val="32"/>
                <w:szCs w:val="32"/>
                <w:lang w:val="en-US" w:eastAsia="zh-CN"/>
              </w:rPr>
              <w:t>3.安全方面。独家实现硬件环境锁定。通过硬件单向保护机制只允许前向更新，不允许旧数据映像覆盖，实现安全FLASH产品能够自我保护，随时发现数据被篡改或旧数据覆盖进行报警。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pPr>
              <w:jc w:val="left"/>
              <w:rPr>
                <w:rFonts w:ascii="仿宋_GB2312" w:eastAsia="仿宋_GB2312"/>
                <w:kern w:val="0"/>
                <w:sz w:val="28"/>
                <w:szCs w:val="28"/>
              </w:rPr>
            </w:pPr>
            <w:r>
              <w:rPr>
                <w:rFonts w:hint="eastAsia" w:ascii="仿宋_GB2312" w:eastAsia="仿宋_GB2312"/>
                <w:kern w:val="0"/>
                <w:sz w:val="28"/>
                <w:szCs w:val="28"/>
              </w:rPr>
              <w:t>应用前景（1</w:t>
            </w:r>
            <w:r>
              <w:rPr>
                <w:rFonts w:ascii="仿宋_GB2312" w:eastAsia="仿宋_GB2312"/>
                <w:kern w:val="0"/>
                <w:sz w:val="28"/>
                <w:szCs w:val="28"/>
              </w:rPr>
              <w:t>000</w:t>
            </w:r>
            <w:r>
              <w:rPr>
                <w:rFonts w:hint="eastAsia" w:ascii="仿宋_GB2312" w:eastAsia="仿宋_GB2312"/>
                <w:kern w:val="0"/>
                <w:sz w:val="28"/>
                <w:szCs w:val="28"/>
              </w:rPr>
              <w:t>字以内）</w:t>
            </w:r>
            <w:r>
              <w:rPr>
                <w:rFonts w:hint="eastAsia" w:ascii="仿宋_GB2312" w:hAnsi="宋体" w:eastAsia="仿宋_GB2312"/>
                <w:color w:val="C0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pPr>
              <w:ind w:firstLine="640" w:firstLineChars="200"/>
              <w:rPr>
                <w:rFonts w:ascii="仿宋_GB2312" w:eastAsia="仿宋_GB2312"/>
                <w:b/>
                <w:bCs/>
                <w:color w:val="AFABAB" w:themeColor="background2" w:themeShade="BF"/>
                <w:kern w:val="0"/>
                <w:sz w:val="28"/>
                <w:szCs w:val="28"/>
              </w:rPr>
            </w:pPr>
            <w:r>
              <w:rPr>
                <w:rFonts w:hint="eastAsia" w:ascii="仿宋_GB2312" w:hAnsi="仿宋_GB2312" w:eastAsia="仿宋_GB2312" w:cs="仿宋_GB2312"/>
                <w:sz w:val="32"/>
                <w:szCs w:val="32"/>
                <w:lang w:val="en-US" w:eastAsia="zh-CN"/>
              </w:rPr>
              <w:t>中美贸易摩擦持续，关键信息基础设施对外依存度较高。“没有网络安全就没有国家安全”，信创产业升至国家战略，国家推行“2+8”安全可控体系，确定性强（安可2+8体系：党政+金融、电信、能源、电力、医疗、教育、交通、公共事业等）。十四五规划中，国产替代进程加速。存储芯⽚作为存储信息介质设备，是信息安全的基石。随着国家经济实力不断提升，安全存储产品国产化刻不容缓。存储关乎安全，基于自主可控的需求才是大力推动信创产业的根本原因、信创产业和国产化存储爆发式增长，给予量子芯云历史性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pPr>
              <w:jc w:val="left"/>
              <w:rPr>
                <w:rFonts w:ascii="仿宋_GB2312" w:eastAsia="仿宋_GB2312"/>
                <w:kern w:val="0"/>
                <w:sz w:val="28"/>
                <w:szCs w:val="28"/>
              </w:rPr>
            </w:pPr>
            <w:r>
              <w:rPr>
                <w:rFonts w:hint="eastAsia" w:ascii="仿宋_GB2312" w:eastAsia="仿宋_GB2312"/>
                <w:kern w:val="0"/>
                <w:sz w:val="28"/>
                <w:szCs w:val="28"/>
              </w:rPr>
              <w:t>团队概括（1</w:t>
            </w:r>
            <w:r>
              <w:rPr>
                <w:rFonts w:ascii="仿宋_GB2312" w:eastAsia="仿宋_GB2312"/>
                <w:kern w:val="0"/>
                <w:sz w:val="28"/>
                <w:szCs w:val="28"/>
              </w:rPr>
              <w:t>000</w:t>
            </w:r>
            <w:r>
              <w:rPr>
                <w:rFonts w:hint="eastAsia" w:ascii="仿宋_GB2312" w:eastAsia="仿宋_GB2312"/>
                <w:kern w:val="0"/>
                <w:sz w:val="28"/>
                <w:szCs w:val="28"/>
              </w:rPr>
              <w:t>字以内）</w:t>
            </w:r>
            <w:r>
              <w:rPr>
                <w:rFonts w:hint="eastAsia" w:ascii="仿宋_GB2312" w:hAnsi="宋体" w:eastAsia="仿宋_GB2312"/>
                <w:color w:val="C0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公司员工均来自中国半导体第一梯队展讯通信、华大电子与北京华虹。</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许丰，董事长兼CEO。历任展讯通信技术副总裁负责芯片底层安全与存储设计、北京虎符科技股份有限公司总经理负责安全算法与芯片设计、北京凯诚高清电子技术有限公司技术总监负责高清解码芯片设计、清华同方智能卡研究院总工，嵌入式安全芯片设计团队带头人。20多年行业经验，国内最早高清标准制订者之一，图像编解码算法与安全算法专家。</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金声博士，首席科学家。千人计划成员，中国科学院技术中心人工智能专家委员会主任委员,教授,计算机与人工智能专家。30年行业经验，麻省理工学院、加州大学洛杉矶分校、清华大学客座教授、北京和广州市政府特聘顾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pPr>
              <w:rPr>
                <w:rFonts w:ascii="仿宋_GB2312" w:eastAsia="仿宋_GB2312"/>
                <w:kern w:val="0"/>
                <w:sz w:val="28"/>
                <w:szCs w:val="28"/>
              </w:rPr>
            </w:pPr>
            <w:r>
              <w:rPr>
                <w:rFonts w:hint="eastAsia" w:ascii="仿宋_GB2312" w:eastAsia="仿宋_GB2312"/>
                <w:kern w:val="0"/>
                <w:sz w:val="28"/>
                <w:szCs w:val="28"/>
              </w:rPr>
              <w:t>产生的效益（1</w:t>
            </w:r>
            <w:r>
              <w:rPr>
                <w:rFonts w:ascii="仿宋_GB2312" w:eastAsia="仿宋_GB2312"/>
                <w:kern w:val="0"/>
                <w:sz w:val="28"/>
                <w:szCs w:val="28"/>
              </w:rPr>
              <w:t>000</w:t>
            </w:r>
            <w:r>
              <w:rPr>
                <w:rFonts w:hint="eastAsia" w:ascii="仿宋_GB2312" w:eastAsia="仿宋_GB2312"/>
                <w:kern w:val="0"/>
                <w:sz w:val="28"/>
                <w:szCs w:val="28"/>
              </w:rPr>
              <w:t>字以内）</w:t>
            </w:r>
            <w:r>
              <w:rPr>
                <w:rFonts w:hint="eastAsia" w:ascii="仿宋_GB2312" w:hAnsi="宋体" w:eastAsia="仿宋_GB2312"/>
                <w:color w:val="C0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工信部中国电子学会联合16家机构共同发布的《中国信创产业发展白皮2021》，未来三年信创产业将开始在重点行业领域全面推广，产业迎来黄金发展期，至2023年，我国信创市场容量将突破万亿元。根据测算预计未来5年复合增长率为37.4%。量子芯云可信存储与安全智能主控芯片市场经济效益明显，在信创与政企市场方面，与同方计算机、百信计算机、706航天科工、湘江鲲鹏、长江计算机等签署产品⼊围采购协议；在金融行业，与数据中⼼市场与东华软件、国富数据、国康数据、中云智慧等签署合作协议；在汽车与军工行业市场方面，与智行畅联、西</w:t>
            </w:r>
            <w:bookmarkStart w:id="0" w:name="_GoBack"/>
            <w:bookmarkEnd w:id="0"/>
            <w:r>
              <w:rPr>
                <w:rFonts w:hint="eastAsia" w:ascii="仿宋_GB2312" w:hAnsi="仿宋_GB2312" w:eastAsia="仿宋_GB2312" w:cs="仿宋_GB2312"/>
                <w:sz w:val="32"/>
                <w:szCs w:val="32"/>
                <w:lang w:val="en-US" w:eastAsia="zh-CN"/>
              </w:rPr>
              <w:t>鼎众和等形成合作。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vAlign w:val="center"/>
          </w:tcPr>
          <w:p>
            <w:pPr>
              <w:rPr>
                <w:rFonts w:ascii="仿宋_GB2312" w:eastAsia="仿宋_GB2312"/>
                <w:kern w:val="0"/>
                <w:sz w:val="28"/>
                <w:szCs w:val="28"/>
              </w:rPr>
            </w:pPr>
            <w:r>
              <w:rPr>
                <w:rFonts w:hint="eastAsia" w:ascii="仿宋_GB2312" w:eastAsia="仿宋_GB2312"/>
                <w:kern w:val="0"/>
                <w:sz w:val="28"/>
                <w:szCs w:val="28"/>
              </w:rPr>
              <w:t>转化方式（1</w:t>
            </w:r>
            <w:r>
              <w:rPr>
                <w:rFonts w:ascii="仿宋_GB2312" w:eastAsia="仿宋_GB2312"/>
                <w:kern w:val="0"/>
                <w:sz w:val="28"/>
                <w:szCs w:val="28"/>
              </w:rPr>
              <w:t>000</w:t>
            </w:r>
            <w:r>
              <w:rPr>
                <w:rFonts w:hint="eastAsia" w:ascii="仿宋_GB2312" w:eastAsia="仿宋_GB2312"/>
                <w:kern w:val="0"/>
                <w:sz w:val="28"/>
                <w:szCs w:val="28"/>
              </w:rPr>
              <w:t>以内）</w:t>
            </w:r>
            <w:r>
              <w:rPr>
                <w:rFonts w:hint="eastAsia" w:ascii="仿宋_GB2312" w:hAnsi="宋体" w:eastAsia="仿宋_GB2312"/>
                <w:color w:val="C0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该项目进行股权融资。</w:t>
            </w:r>
          </w:p>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2022年，项目估值8</w:t>
            </w:r>
            <w:r>
              <w:rPr>
                <w:rFonts w:hint="default" w:ascii="仿宋_GB2312" w:hAnsi="仿宋_GB2312" w:eastAsia="仿宋_GB2312" w:cs="仿宋_GB2312"/>
                <w:sz w:val="32"/>
                <w:szCs w:val="32"/>
                <w:lang w:val="en-US" w:eastAsia="zh-CN"/>
              </w:rPr>
              <w:t>亿</w:t>
            </w:r>
            <w:r>
              <w:rPr>
                <w:rFonts w:hint="eastAsia" w:ascii="仿宋_GB2312" w:hAnsi="仿宋_GB2312" w:eastAsia="仿宋_GB2312" w:cs="仿宋_GB2312"/>
                <w:sz w:val="32"/>
                <w:szCs w:val="32"/>
                <w:lang w:val="en-US" w:eastAsia="zh-CN"/>
              </w:rPr>
              <w:t>元人民币，计划</w:t>
            </w:r>
            <w:r>
              <w:rPr>
                <w:rFonts w:hint="eastAsia" w:ascii="仿宋_GB2312" w:hAnsi="仿宋_GB2312" w:eastAsia="仿宋_GB2312" w:cs="仿宋_GB2312"/>
                <w:sz w:val="32"/>
                <w:szCs w:val="32"/>
                <w:lang w:val="en-US" w:eastAsia="zh-CN"/>
              </w:rPr>
              <w:t>融资金额</w:t>
            </w:r>
            <w:r>
              <w:rPr>
                <w:rFonts w:hint="default" w:ascii="仿宋_GB2312" w:hAnsi="仿宋_GB2312" w:eastAsia="仿宋_GB2312" w:cs="仿宋_GB2312"/>
                <w:sz w:val="32"/>
                <w:szCs w:val="32"/>
                <w:lang w:val="en-US" w:eastAsia="zh-CN"/>
              </w:rPr>
              <w:t>8000</w:t>
            </w:r>
            <w:r>
              <w:rPr>
                <w:rFonts w:hint="eastAsia" w:ascii="仿宋_GB2312" w:hAnsi="仿宋_GB2312" w:eastAsia="仿宋_GB2312" w:cs="仿宋_GB2312"/>
                <w:sz w:val="32"/>
                <w:szCs w:val="32"/>
                <w:lang w:val="en-US" w:eastAsia="zh-CN"/>
              </w:rPr>
              <w:t>万元，释放</w:t>
            </w:r>
            <w:r>
              <w:rPr>
                <w:rFonts w:hint="default"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val="en-US" w:eastAsia="zh-CN"/>
              </w:rPr>
              <w:t>股权。资金主要用途</w:t>
            </w:r>
            <w:r>
              <w:rPr>
                <w:rFonts w:hint="default" w:ascii="仿宋_GB2312" w:hAnsi="仿宋_GB2312" w:eastAsia="仿宋_GB2312" w:cs="仿宋_GB2312"/>
                <w:sz w:val="32"/>
                <w:szCs w:val="32"/>
                <w:lang w:val="en-US" w:eastAsia="zh-CN"/>
              </w:rPr>
              <w:t>：持续研发投⼊</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建设配套存储模组产线</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存储阵列研发</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订单流动</w:t>
            </w:r>
            <w:r>
              <w:rPr>
                <w:rFonts w:hint="eastAsia" w:ascii="仿宋_GB2312" w:hAnsi="仿宋_GB2312" w:eastAsia="仿宋_GB2312" w:cs="仿宋_GB2312"/>
                <w:sz w:val="32"/>
                <w:szCs w:val="32"/>
                <w:lang w:val="en-US" w:eastAsia="zh-CN"/>
              </w:rPr>
              <w:t>资金，</w:t>
            </w:r>
            <w:r>
              <w:rPr>
                <w:rFonts w:hint="default" w:ascii="仿宋_GB2312" w:hAnsi="仿宋_GB2312" w:eastAsia="仿宋_GB2312" w:cs="仿宋_GB2312"/>
                <w:sz w:val="32"/>
                <w:szCs w:val="32"/>
                <w:lang w:val="en-US" w:eastAsia="zh-CN"/>
              </w:rPr>
              <w:t>加</w:t>
            </w:r>
            <w:r>
              <w:rPr>
                <w:rFonts w:hint="eastAsia" w:ascii="仿宋_GB2312" w:hAnsi="仿宋_GB2312" w:eastAsia="仿宋_GB2312" w:cs="仿宋_GB2312"/>
                <w:sz w:val="32"/>
                <w:szCs w:val="32"/>
                <w:lang w:val="en-US" w:eastAsia="zh-CN"/>
              </w:rPr>
              <w:t>大</w:t>
            </w:r>
            <w:r>
              <w:rPr>
                <w:rFonts w:hint="default" w:ascii="仿宋_GB2312" w:hAnsi="仿宋_GB2312" w:eastAsia="仿宋_GB2312" w:cs="仿宋_GB2312"/>
                <w:sz w:val="32"/>
                <w:szCs w:val="32"/>
                <w:lang w:val="en-US" w:eastAsia="zh-CN"/>
              </w:rPr>
              <w:t>开拓市场</w:t>
            </w:r>
            <w:r>
              <w:rPr>
                <w:rFonts w:hint="eastAsia" w:ascii="仿宋_GB2312" w:hAnsi="仿宋_GB2312" w:eastAsia="仿宋_GB2312" w:cs="仿宋_GB2312"/>
                <w:sz w:val="32"/>
                <w:szCs w:val="32"/>
                <w:lang w:val="en-US" w:eastAsia="zh-CN"/>
              </w:rPr>
              <w:t>力度</w:t>
            </w:r>
            <w:r>
              <w:rPr>
                <w:rFonts w:hint="default" w:ascii="仿宋_GB2312" w:hAnsi="仿宋_GB2312" w:eastAsia="仿宋_GB2312" w:cs="仿宋_GB2312"/>
                <w:sz w:val="32"/>
                <w:szCs w:val="32"/>
                <w:lang w:val="en-US" w:eastAsia="zh-CN"/>
              </w:rPr>
              <w:t>。</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2023年，项目估值15</w:t>
            </w:r>
            <w:r>
              <w:rPr>
                <w:rFonts w:hint="default" w:ascii="仿宋_GB2312" w:hAnsi="仿宋_GB2312" w:eastAsia="仿宋_GB2312" w:cs="仿宋_GB2312"/>
                <w:sz w:val="32"/>
                <w:szCs w:val="32"/>
                <w:lang w:val="en-US" w:eastAsia="zh-CN"/>
              </w:rPr>
              <w:t>亿</w:t>
            </w:r>
            <w:r>
              <w:rPr>
                <w:rFonts w:hint="eastAsia" w:ascii="仿宋_GB2312" w:hAnsi="仿宋_GB2312" w:eastAsia="仿宋_GB2312" w:cs="仿宋_GB2312"/>
                <w:sz w:val="32"/>
                <w:szCs w:val="32"/>
                <w:lang w:val="en-US" w:eastAsia="zh-CN"/>
              </w:rPr>
              <w:t>元人民币，计划融资金额</w:t>
            </w:r>
            <w:r>
              <w:rPr>
                <w:rFonts w:hint="default" w:ascii="仿宋_GB2312" w:hAnsi="仿宋_GB2312" w:eastAsia="仿宋_GB2312" w:cs="仿宋_GB2312"/>
                <w:sz w:val="32"/>
                <w:szCs w:val="32"/>
                <w:lang w:val="en-US" w:eastAsia="zh-CN"/>
              </w:rPr>
              <w:t>12000</w:t>
            </w:r>
            <w:r>
              <w:rPr>
                <w:rFonts w:hint="eastAsia" w:ascii="仿宋_GB2312" w:hAnsi="仿宋_GB2312" w:eastAsia="仿宋_GB2312" w:cs="仿宋_GB2312"/>
                <w:sz w:val="32"/>
                <w:szCs w:val="32"/>
                <w:lang w:val="en-US" w:eastAsia="zh-CN"/>
              </w:rPr>
              <w:t>万元，释放</w:t>
            </w:r>
            <w:r>
              <w:rPr>
                <w:rFonts w:hint="default" w:ascii="仿宋_GB2312" w:hAnsi="仿宋_GB2312" w:eastAsia="仿宋_GB2312" w:cs="仿宋_GB2312"/>
                <w:sz w:val="32"/>
                <w:szCs w:val="32"/>
                <w:lang w:val="en-US" w:eastAsia="zh-CN"/>
              </w:rPr>
              <w:t xml:space="preserve">8% </w:t>
            </w:r>
            <w:r>
              <w:rPr>
                <w:rFonts w:hint="eastAsia" w:ascii="仿宋_GB2312" w:hAnsi="仿宋_GB2312" w:eastAsia="仿宋_GB2312" w:cs="仿宋_GB2312"/>
                <w:sz w:val="32"/>
                <w:szCs w:val="32"/>
                <w:lang w:val="en-US" w:eastAsia="zh-CN"/>
              </w:rPr>
              <w:t>股权。资金主要用途</w:t>
            </w:r>
            <w:r>
              <w:rPr>
                <w:rFonts w:hint="default" w:ascii="仿宋_GB2312" w:hAnsi="仿宋_GB2312" w:eastAsia="仿宋_GB2312" w:cs="仿宋_GB2312"/>
                <w:sz w:val="32"/>
                <w:szCs w:val="32"/>
                <w:lang w:val="en-US" w:eastAsia="zh-CN"/>
              </w:rPr>
              <w:t>：研发迭代升级</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建设存储阵列</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产线产品升级</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数据中</w:t>
            </w:r>
            <w:r>
              <w:rPr>
                <w:rFonts w:hint="eastAsia" w:ascii="仿宋_GB2312" w:hAnsi="仿宋_GB2312" w:eastAsia="仿宋_GB2312" w:cs="仿宋_GB2312"/>
                <w:sz w:val="32"/>
                <w:szCs w:val="32"/>
                <w:lang w:val="en-US" w:eastAsia="zh-CN"/>
              </w:rPr>
              <w:t>心</w:t>
            </w:r>
            <w:r>
              <w:rPr>
                <w:rFonts w:hint="default" w:ascii="仿宋_GB2312" w:hAnsi="仿宋_GB2312" w:eastAsia="仿宋_GB2312" w:cs="仿宋_GB2312"/>
                <w:sz w:val="32"/>
                <w:szCs w:val="32"/>
                <w:lang w:val="en-US" w:eastAsia="zh-CN"/>
              </w:rPr>
              <w:t>合作</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补充流动资</w:t>
            </w:r>
            <w:r>
              <w:rPr>
                <w:rFonts w:hint="eastAsia" w:ascii="仿宋_GB2312" w:hAnsi="仿宋_GB2312" w:eastAsia="仿宋_GB2312" w:cs="仿宋_GB2312"/>
                <w:sz w:val="32"/>
                <w:szCs w:val="32"/>
                <w:lang w:val="en-US" w:eastAsia="zh-CN"/>
              </w:rPr>
              <w:t>金，</w:t>
            </w:r>
            <w:r>
              <w:rPr>
                <w:rFonts w:hint="default" w:ascii="仿宋_GB2312" w:hAnsi="仿宋_GB2312" w:eastAsia="仿宋_GB2312" w:cs="仿宋_GB2312"/>
                <w:sz w:val="32"/>
                <w:szCs w:val="32"/>
                <w:lang w:val="en-US" w:eastAsia="zh-CN"/>
              </w:rPr>
              <w:t>新产品推</w:t>
            </w:r>
            <w:r>
              <w:rPr>
                <w:rFonts w:hint="eastAsia" w:ascii="仿宋_GB2312" w:hAnsi="仿宋_GB2312" w:eastAsia="仿宋_GB2312" w:cs="仿宋_GB2312"/>
                <w:sz w:val="32"/>
                <w:szCs w:val="32"/>
                <w:lang w:val="en-US" w:eastAsia="zh-CN"/>
              </w:rPr>
              <w:t>广</w:t>
            </w:r>
            <w:r>
              <w:rPr>
                <w:rFonts w:hint="default" w:ascii="仿宋_GB2312" w:hAnsi="仿宋_GB2312" w:eastAsia="仿宋_GB2312" w:cs="仿宋_GB2312"/>
                <w:sz w:val="32"/>
                <w:szCs w:val="32"/>
                <w:lang w:val="en-US" w:eastAsia="zh-CN"/>
              </w:rPr>
              <w:t xml:space="preserve">。 </w:t>
            </w:r>
          </w:p>
          <w:p>
            <w:pPr>
              <w:ind w:firstLine="640" w:firstLineChars="200"/>
              <w:rPr>
                <w:rFonts w:hint="default" w:ascii="仿宋_GB2312" w:hAnsi="仿宋_GB2312" w:eastAsia="仿宋_GB2312" w:cs="仿宋_GB2312"/>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tcPr>
          <w:p>
            <w:pPr>
              <w:jc w:val="left"/>
              <w:rPr>
                <w:rFonts w:ascii="仿宋_GB2312" w:eastAsia="仿宋_GB2312"/>
                <w:kern w:val="0"/>
                <w:sz w:val="28"/>
                <w:szCs w:val="28"/>
              </w:rPr>
            </w:pPr>
            <w:r>
              <w:rPr>
                <w:rFonts w:hint="eastAsia" w:ascii="仿宋_GB2312" w:eastAsia="仿宋_GB2312"/>
                <w:kern w:val="0"/>
                <w:sz w:val="28"/>
                <w:szCs w:val="28"/>
              </w:rPr>
              <w:t>相关证明文件</w:t>
            </w:r>
          </w:p>
        </w:tc>
        <w:tc>
          <w:tcPr>
            <w:tcW w:w="4615" w:type="dxa"/>
          </w:tcPr>
          <w:p>
            <w:pPr>
              <w:rPr>
                <w:rFonts w:ascii="仿宋_GB2312" w:eastAsia="仿宋_GB2312"/>
                <w:kern w:val="0"/>
                <w:sz w:val="28"/>
                <w:szCs w:val="28"/>
              </w:rPr>
            </w:pPr>
            <w:r>
              <w:rPr>
                <w:rFonts w:hint="eastAsia" w:ascii="仿宋_GB2312" w:hAnsi="仿宋_GB2312" w:eastAsia="仿宋_GB2312" w:cs="Times New Roman (正文 CS 字体)"/>
                <w:color w:val="7F7F7F"/>
                <w:kern w:val="2"/>
                <w:sz w:val="28"/>
                <w:szCs w:val="28"/>
              </w:rPr>
              <w:t>P</w:t>
            </w:r>
            <w:r>
              <w:rPr>
                <w:rFonts w:ascii="仿宋_GB2312" w:hAnsi="仿宋_GB2312" w:eastAsia="仿宋_GB2312" w:cs="Times New Roman (正文 CS 字体)"/>
                <w:color w:val="7F7F7F"/>
                <w:kern w:val="2"/>
                <w:sz w:val="28"/>
                <w:szCs w:val="28"/>
              </w:rPr>
              <w:t>DF</w:t>
            </w:r>
            <w:r>
              <w:rPr>
                <w:rFonts w:hint="eastAsia" w:ascii="仿宋_GB2312" w:hAnsi="仿宋_GB2312" w:eastAsia="仿宋_GB2312" w:cs="Times New Roman (正文 CS 字体)"/>
                <w:color w:val="7F7F7F"/>
                <w:kern w:val="2"/>
                <w:sz w:val="28"/>
                <w:szCs w:val="28"/>
              </w:rPr>
              <w:t>、</w:t>
            </w:r>
            <w:r>
              <w:rPr>
                <w:rFonts w:ascii="仿宋_GB2312" w:hAnsi="仿宋_GB2312" w:eastAsia="仿宋_GB2312" w:cs="Times New Roman (正文 CS 字体)"/>
                <w:color w:val="7F7F7F"/>
                <w:kern w:val="2"/>
                <w:sz w:val="28"/>
                <w:szCs w:val="28"/>
              </w:rPr>
              <w:t>WORD</w:t>
            </w:r>
            <w:r>
              <w:rPr>
                <w:rFonts w:hint="eastAsia" w:ascii="仿宋_GB2312" w:hAnsi="仿宋_GB2312" w:eastAsia="仿宋_GB2312" w:cs="Times New Roman (正文 CS 字体)"/>
                <w:color w:val="7F7F7F"/>
                <w:kern w:val="2"/>
                <w:sz w:val="28"/>
                <w:szCs w:val="28"/>
              </w:rPr>
              <w:t>、P</w:t>
            </w:r>
            <w:r>
              <w:rPr>
                <w:rFonts w:ascii="仿宋_GB2312" w:hAnsi="仿宋_GB2312" w:eastAsia="仿宋_GB2312" w:cs="Times New Roman (正文 CS 字体)"/>
                <w:color w:val="7F7F7F"/>
                <w:kern w:val="2"/>
                <w:sz w:val="28"/>
                <w:szCs w:val="28"/>
              </w:rPr>
              <w:t>PT</w:t>
            </w:r>
            <w:r>
              <w:rPr>
                <w:rFonts w:hint="eastAsia" w:ascii="仿宋_GB2312" w:hAnsi="仿宋_GB2312" w:eastAsia="仿宋_GB2312" w:cs="Times New Roman (正文 CS 字体)"/>
                <w:color w:val="7F7F7F"/>
                <w:kern w:val="2"/>
                <w:sz w:val="28"/>
                <w:szCs w:val="28"/>
              </w:rPr>
              <w:t>格式，限1个。</w:t>
            </w:r>
          </w:p>
        </w:tc>
      </w:tr>
    </w:tbl>
    <w:p>
      <w:pPr>
        <w:rPr>
          <w:rFonts w:ascii="仿宋_GB2312" w:eastAsia="仿宋_GB2312"/>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Times New Roman (正文 CS 字体)">
    <w:altName w:val="宋体"/>
    <w:panose1 w:val="00000000000000000000"/>
    <w:charset w:val="86"/>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PingFangSC-Regular">
    <w:altName w:val="Segoe Print"/>
    <w:panose1 w:val="00000000000000000000"/>
    <w:charset w:val="00"/>
    <w:family w:val="auto"/>
    <w:pitch w:val="default"/>
    <w:sig w:usb0="00000000" w:usb1="00000000" w:usb2="00000000" w:usb3="00000000" w:csb0="00000000" w:csb1="00000000"/>
  </w:font>
  <w:font w:name="PingFangSC-Semibold">
    <w:altName w:val="Segoe Print"/>
    <w:panose1 w:val="00000000000000000000"/>
    <w:charset w:val="00"/>
    <w:family w:val="auto"/>
    <w:pitch w:val="default"/>
    <w:sig w:usb0="00000000" w:usb1="00000000" w:usb2="00000000" w:usb3="00000000" w:csb0="00000000" w:csb1="00000000"/>
  </w:font>
  <w:font w:name="TimesNewRomanPS-BoldM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31316F"/>
    <w:multiLevelType w:val="multilevel"/>
    <w:tmpl w:val="4131316F"/>
    <w:lvl w:ilvl="0" w:tentative="0">
      <w:start w:val="1"/>
      <w:numFmt w:val="decimal"/>
      <w:pStyle w:val="3"/>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zMDUwNTY5NGRlMTc1MGZkMzc4Yzk5ZDY3YmFmNmMifQ=="/>
  </w:docVars>
  <w:rsids>
    <w:rsidRoot w:val="00CF138A"/>
    <w:rsid w:val="003D490B"/>
    <w:rsid w:val="003F1FC2"/>
    <w:rsid w:val="00475F77"/>
    <w:rsid w:val="004D5599"/>
    <w:rsid w:val="00792E7D"/>
    <w:rsid w:val="009A1068"/>
    <w:rsid w:val="009D1247"/>
    <w:rsid w:val="009E6C1D"/>
    <w:rsid w:val="00A51171"/>
    <w:rsid w:val="00AD03CC"/>
    <w:rsid w:val="00AF2F34"/>
    <w:rsid w:val="00B36CC6"/>
    <w:rsid w:val="00BB4035"/>
    <w:rsid w:val="00CF138A"/>
    <w:rsid w:val="00DA75AB"/>
    <w:rsid w:val="00FD1458"/>
    <w:rsid w:val="00FE5228"/>
    <w:rsid w:val="0EC3241C"/>
    <w:rsid w:val="1D3E758B"/>
    <w:rsid w:val="537E6AE3"/>
    <w:rsid w:val="5E4044BD"/>
    <w:rsid w:val="6A20343E"/>
    <w:rsid w:val="771323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0"/>
    <w:semiHidden/>
    <w:unhideWhenUsed/>
    <w:qFormat/>
    <w:uiPriority w:val="9"/>
    <w:pPr>
      <w:keepNext/>
      <w:keepLines/>
      <w:spacing w:before="260" w:after="260" w:line="416" w:lineRule="auto"/>
      <w:outlineLvl w:val="2"/>
    </w:pPr>
    <w:rPr>
      <w:rFonts w:eastAsia="仿宋_GB2312"/>
      <w:bCs/>
      <w:sz w:val="32"/>
      <w:szCs w:val="32"/>
    </w:rPr>
  </w:style>
  <w:style w:type="paragraph" w:styleId="3">
    <w:name w:val="heading 4"/>
    <w:basedOn w:val="1"/>
    <w:next w:val="1"/>
    <w:link w:val="9"/>
    <w:unhideWhenUsed/>
    <w:qFormat/>
    <w:uiPriority w:val="9"/>
    <w:pPr>
      <w:keepNext/>
      <w:keepLines/>
      <w:numPr>
        <w:ilvl w:val="0"/>
        <w:numId w:val="1"/>
      </w:numPr>
      <w:spacing w:before="280" w:after="290" w:line="377" w:lineRule="auto"/>
      <w:ind w:left="200" w:leftChars="200"/>
      <w:outlineLvl w:val="3"/>
    </w:pPr>
    <w:rPr>
      <w:rFonts w:ascii="仿宋_GB2312" w:eastAsia="仿宋_GB2312" w:hAnsiTheme="majorHAnsi" w:cstheme="majorBidi"/>
      <w:sz w:val="32"/>
      <w:szCs w:val="28"/>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标题 4 字符"/>
    <w:basedOn w:val="8"/>
    <w:link w:val="3"/>
    <w:qFormat/>
    <w:uiPriority w:val="9"/>
    <w:rPr>
      <w:rFonts w:ascii="仿宋_GB2312" w:eastAsia="仿宋_GB2312" w:hAnsiTheme="majorHAnsi" w:cstheme="majorBidi"/>
      <w:sz w:val="32"/>
      <w:szCs w:val="28"/>
    </w:rPr>
  </w:style>
  <w:style w:type="character" w:customStyle="1" w:styleId="10">
    <w:name w:val="标题 3 字符"/>
    <w:basedOn w:val="8"/>
    <w:link w:val="2"/>
    <w:semiHidden/>
    <w:qFormat/>
    <w:uiPriority w:val="9"/>
    <w:rPr>
      <w:rFonts w:eastAsia="仿宋_GB2312"/>
      <w:bCs/>
      <w:sz w:val="32"/>
      <w:szCs w:val="32"/>
    </w:rPr>
  </w:style>
  <w:style w:type="character" w:customStyle="1" w:styleId="11">
    <w:name w:val="页眉 字符"/>
    <w:basedOn w:val="8"/>
    <w:link w:val="5"/>
    <w:qFormat/>
    <w:uiPriority w:val="99"/>
    <w:rPr>
      <w:sz w:val="18"/>
      <w:szCs w:val="18"/>
    </w:rPr>
  </w:style>
  <w:style w:type="character" w:customStyle="1" w:styleId="12">
    <w:name w:val="页脚 字符"/>
    <w:basedOn w:val="8"/>
    <w:link w:val="4"/>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1395</Words>
  <Characters>1488</Characters>
  <Lines>4</Lines>
  <Paragraphs>1</Paragraphs>
  <TotalTime>5</TotalTime>
  <ScaleCrop>false</ScaleCrop>
  <LinksUpToDate>false</LinksUpToDate>
  <CharactersWithSpaces>1490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2022-06-06T09:32:00Z</dcterms:created>
  <dc:creator>李 烁</dc:creator>
  <cp:lastModifiedBy>王新美</cp:lastModifiedBy>
  <dcterms:modified xsi:type="dcterms:W3CDTF">2022-11-11T02:55:48Z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9EBAE679083F4DD384DB0D414897CE3C</vt:lpwstr>
  </property>
</Properties>
</file>